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B" w:rsidRPr="000254EB" w:rsidRDefault="00D643E9" w:rsidP="000254EB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PROJETO DE LEI Nº 1037</w:t>
      </w:r>
      <w:r w:rsidR="000254EB" w:rsidRPr="000254EB">
        <w:rPr>
          <w:rFonts w:ascii="Times New Roman" w:eastAsia="Times New Roman" w:hAnsi="Times New Roman"/>
          <w:b/>
          <w:bCs/>
          <w:sz w:val="24"/>
          <w:szCs w:val="24"/>
        </w:rPr>
        <w:t xml:space="preserve"> / 2019</w:t>
      </w:r>
    </w:p>
    <w:p w:rsidR="000254EB" w:rsidRPr="000254EB" w:rsidRDefault="000254EB" w:rsidP="000254EB">
      <w:pPr>
        <w:pStyle w:val="SemEspaamento"/>
        <w:rPr>
          <w:rFonts w:ascii="Times New Roman" w:eastAsia="Times New Roman" w:hAnsi="Times New Roman"/>
          <w:b/>
          <w:sz w:val="24"/>
          <w:szCs w:val="24"/>
        </w:rPr>
      </w:pPr>
    </w:p>
    <w:p w:rsidR="000254EB" w:rsidRPr="000254EB" w:rsidRDefault="00D643E9" w:rsidP="00D643E9">
      <w:pPr>
        <w:spacing w:before="360" w:after="0" w:line="240" w:lineRule="au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643E9">
        <w:rPr>
          <w:rFonts w:ascii="Times New Roman" w:eastAsia="Times New Roman" w:hAnsi="Times New Roman"/>
          <w:b/>
          <w:sz w:val="24"/>
          <w:szCs w:val="24"/>
        </w:rPr>
        <w:t xml:space="preserve">ALTERA O INCISO I DO </w:t>
      </w:r>
      <w:r w:rsidRPr="00D643E9">
        <w:rPr>
          <w:rFonts w:ascii="Times New Roman" w:eastAsia="Times New Roman" w:hAnsi="Times New Roman"/>
          <w:b/>
          <w:i/>
          <w:sz w:val="24"/>
          <w:szCs w:val="24"/>
        </w:rPr>
        <w:t xml:space="preserve">CAPUT </w:t>
      </w:r>
      <w:r w:rsidRPr="00D643E9">
        <w:rPr>
          <w:rFonts w:ascii="Times New Roman" w:eastAsia="Times New Roman" w:hAnsi="Times New Roman"/>
          <w:b/>
          <w:sz w:val="24"/>
          <w:szCs w:val="24"/>
        </w:rPr>
        <w:t>E O PARÁGRAFO ÚNICO DO ART. 4ª DA LEI MUNICIPAL Nº 4.351, DE 13 DE JULHO DE 2005, PARA ADEQUÁ-LOS AO DISPOSTO NO ART. 8º-A DA LEI COMPLEMENTAR FEDERAL Nº 116, DE 31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643E9">
        <w:rPr>
          <w:rFonts w:ascii="Times New Roman" w:eastAsia="Times New Roman" w:hAnsi="Times New Roman"/>
          <w:b/>
          <w:sz w:val="24"/>
          <w:szCs w:val="24"/>
        </w:rPr>
        <w:t>DE JULHO DE 2003.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254EB" w:rsidRPr="000254EB" w:rsidRDefault="000254EB" w:rsidP="000254EB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</w:rPr>
      </w:pPr>
    </w:p>
    <w:p w:rsidR="000254EB" w:rsidRDefault="000254EB" w:rsidP="000254EB">
      <w:pPr>
        <w:pStyle w:val="SemEspaamento"/>
        <w:ind w:left="5103"/>
        <w:rPr>
          <w:rFonts w:ascii="Times New Roman" w:eastAsia="Times New Roman" w:hAnsi="Times New Roman"/>
          <w:b/>
          <w:sz w:val="20"/>
          <w:szCs w:val="20"/>
        </w:rPr>
      </w:pPr>
      <w:r w:rsidRPr="000254EB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D643E9" w:rsidRPr="000254EB" w:rsidRDefault="00D643E9" w:rsidP="000254EB">
      <w:pPr>
        <w:pStyle w:val="SemEspaamento"/>
        <w:ind w:left="5103"/>
        <w:rPr>
          <w:rFonts w:ascii="Times New Roman" w:eastAsia="Times New Roman" w:hAnsi="Times New Roman"/>
          <w:color w:val="800000"/>
          <w:sz w:val="20"/>
          <w:szCs w:val="20"/>
        </w:rPr>
      </w:pPr>
    </w:p>
    <w:p w:rsidR="000254EB" w:rsidRPr="000254EB" w:rsidRDefault="000254EB" w:rsidP="000254EB">
      <w:pPr>
        <w:pStyle w:val="SemEspaamento"/>
        <w:rPr>
          <w:rFonts w:ascii="Times New Roman" w:eastAsia="Times New Roman" w:hAnsi="Times New Roman"/>
          <w:color w:val="800000"/>
          <w:sz w:val="24"/>
          <w:szCs w:val="24"/>
        </w:rPr>
      </w:pPr>
    </w:p>
    <w:p w:rsidR="000254EB" w:rsidRPr="000254EB" w:rsidRDefault="000254EB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254EB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D643E9" w:rsidRPr="00D643E9" w:rsidRDefault="00D643E9" w:rsidP="00D643E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D643E9">
        <w:rPr>
          <w:rFonts w:ascii="Times New Roman" w:hAnsi="Times New Roman"/>
          <w:b/>
          <w:sz w:val="24"/>
          <w:szCs w:val="24"/>
        </w:rPr>
        <w:t>Art. 1</w:t>
      </w:r>
      <w:proofErr w:type="gramStart"/>
      <w:r w:rsidRPr="00D643E9">
        <w:rPr>
          <w:rFonts w:ascii="Times New Roman" w:hAnsi="Times New Roman"/>
          <w:b/>
          <w:sz w:val="24"/>
          <w:szCs w:val="24"/>
        </w:rPr>
        <w:t>º</w:t>
      </w:r>
      <w:r w:rsidRPr="00D64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3E9">
        <w:rPr>
          <w:rFonts w:ascii="Times New Roman" w:hAnsi="Times New Roman"/>
          <w:sz w:val="24"/>
          <w:szCs w:val="24"/>
        </w:rPr>
        <w:t>O</w:t>
      </w:r>
      <w:proofErr w:type="gramEnd"/>
      <w:r w:rsidRPr="00D643E9">
        <w:rPr>
          <w:rFonts w:ascii="Times New Roman" w:hAnsi="Times New Roman"/>
          <w:sz w:val="24"/>
          <w:szCs w:val="24"/>
        </w:rPr>
        <w:t xml:space="preserve"> inciso I do </w:t>
      </w:r>
      <w:r w:rsidRPr="00D643E9">
        <w:rPr>
          <w:rFonts w:ascii="Times New Roman" w:hAnsi="Times New Roman"/>
          <w:i/>
          <w:sz w:val="24"/>
          <w:szCs w:val="24"/>
        </w:rPr>
        <w:t>caput</w:t>
      </w:r>
      <w:r w:rsidRPr="00D643E9">
        <w:rPr>
          <w:rFonts w:ascii="Times New Roman" w:hAnsi="Times New Roman"/>
          <w:sz w:val="24"/>
          <w:szCs w:val="24"/>
        </w:rPr>
        <w:t xml:space="preserve"> e o parágrafo único do artigo 4º da Lei Municipal nº 4.351, de 13 de julho de 2005, passam a vigorar com a seguinte redação:</w:t>
      </w:r>
    </w:p>
    <w:p w:rsidR="00D643E9" w:rsidRPr="00D643E9" w:rsidRDefault="00D643E9" w:rsidP="00D643E9">
      <w:pPr>
        <w:spacing w:before="24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“Art. 4</w:t>
      </w:r>
      <w:proofErr w:type="gramStart"/>
      <w:r>
        <w:rPr>
          <w:rFonts w:ascii="Times New Roman" w:hAnsi="Times New Roman"/>
          <w:sz w:val="24"/>
          <w:szCs w:val="24"/>
        </w:rPr>
        <w:t>º  (...)</w:t>
      </w:r>
      <w:proofErr w:type="gramEnd"/>
    </w:p>
    <w:p w:rsidR="00D643E9" w:rsidRPr="00D643E9" w:rsidRDefault="00D643E9" w:rsidP="00D643E9">
      <w:pPr>
        <w:spacing w:before="240"/>
        <w:ind w:left="851"/>
        <w:jc w:val="both"/>
        <w:rPr>
          <w:rFonts w:ascii="Times New Roman" w:hAnsi="Times New Roman"/>
          <w:sz w:val="24"/>
          <w:szCs w:val="24"/>
        </w:rPr>
      </w:pPr>
      <w:r w:rsidRPr="00D643E9">
        <w:rPr>
          <w:rFonts w:ascii="Times New Roman" w:hAnsi="Times New Roman"/>
          <w:sz w:val="24"/>
          <w:szCs w:val="24"/>
        </w:rPr>
        <w:t>I - Imposto Sobre Serviços de Qualquer Natureza – ISSQN, somente para os serviços a que se referem os subitens 7.02 e 7.05 da lista anexa à Lei Municipal nº 4.389/2005, em conformidade com o disposto no art. 8º-A da Lei Complementar nº 116/2003</w:t>
      </w:r>
      <w:r>
        <w:rPr>
          <w:rFonts w:ascii="Times New Roman" w:hAnsi="Times New Roman"/>
          <w:sz w:val="24"/>
          <w:szCs w:val="24"/>
        </w:rPr>
        <w:t>; (...)</w:t>
      </w:r>
    </w:p>
    <w:p w:rsidR="00D643E9" w:rsidRPr="00D643E9" w:rsidRDefault="00D643E9" w:rsidP="00D643E9">
      <w:pPr>
        <w:spacing w:before="240"/>
        <w:ind w:left="851"/>
        <w:jc w:val="both"/>
        <w:rPr>
          <w:rFonts w:ascii="Times New Roman" w:hAnsi="Times New Roman"/>
          <w:sz w:val="24"/>
          <w:szCs w:val="24"/>
        </w:rPr>
      </w:pPr>
      <w:r w:rsidRPr="00D643E9">
        <w:rPr>
          <w:rFonts w:ascii="Times New Roman" w:hAnsi="Times New Roman"/>
          <w:sz w:val="24"/>
          <w:szCs w:val="24"/>
        </w:rPr>
        <w:t xml:space="preserve">Parágrafo único.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3E9">
        <w:rPr>
          <w:rFonts w:ascii="Times New Roman" w:hAnsi="Times New Roman"/>
          <w:sz w:val="24"/>
          <w:szCs w:val="24"/>
        </w:rPr>
        <w:t xml:space="preserve">Quando se tratar do tributo mencionado no inciso I deste artigo, incidente sobre a execução de obras do parque fabril da empresa investidora, o benefício poderá ser concedido aos prestadores por ela </w:t>
      </w:r>
      <w:proofErr w:type="gramStart"/>
      <w:r w:rsidRPr="00D643E9">
        <w:rPr>
          <w:rFonts w:ascii="Times New Roman" w:hAnsi="Times New Roman"/>
          <w:sz w:val="24"/>
          <w:szCs w:val="24"/>
        </w:rPr>
        <w:t>contratados.</w:t>
      </w:r>
      <w:r>
        <w:rPr>
          <w:rFonts w:ascii="Times New Roman" w:hAnsi="Times New Roman"/>
          <w:sz w:val="24"/>
          <w:szCs w:val="24"/>
        </w:rPr>
        <w:t>”</w:t>
      </w:r>
      <w:proofErr w:type="gramEnd"/>
      <w:r w:rsidRPr="00D643E9">
        <w:rPr>
          <w:rFonts w:ascii="Times New Roman" w:hAnsi="Times New Roman"/>
          <w:sz w:val="24"/>
          <w:szCs w:val="24"/>
        </w:rPr>
        <w:t xml:space="preserve"> (NR)</w:t>
      </w:r>
    </w:p>
    <w:p w:rsidR="000254EB" w:rsidRPr="00D643E9" w:rsidRDefault="00D643E9" w:rsidP="00D643E9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43E9">
        <w:rPr>
          <w:rFonts w:ascii="Times New Roman" w:hAnsi="Times New Roman"/>
          <w:b/>
          <w:sz w:val="24"/>
          <w:szCs w:val="24"/>
        </w:rPr>
        <w:t>Art. 2</w:t>
      </w:r>
      <w:proofErr w:type="gramStart"/>
      <w:r w:rsidRPr="00D643E9">
        <w:rPr>
          <w:rFonts w:ascii="Times New Roman" w:hAnsi="Times New Roman"/>
          <w:b/>
          <w:sz w:val="24"/>
          <w:szCs w:val="24"/>
        </w:rPr>
        <w:t>º</w:t>
      </w:r>
      <w:r w:rsidRPr="00D64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3E9">
        <w:rPr>
          <w:rFonts w:ascii="Times New Roman" w:hAnsi="Times New Roman"/>
          <w:sz w:val="24"/>
          <w:szCs w:val="24"/>
        </w:rPr>
        <w:t>Revogadas</w:t>
      </w:r>
      <w:proofErr w:type="gramEnd"/>
      <w:r w:rsidRPr="00D643E9">
        <w:rPr>
          <w:rFonts w:ascii="Times New Roman" w:hAnsi="Times New Roman"/>
          <w:sz w:val="24"/>
          <w:szCs w:val="24"/>
        </w:rPr>
        <w:t xml:space="preserve"> as disposições em contrário, esta Lei entra em vigor na data de sua publicação.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Câmara Municipal de Pouso Alegre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643E9">
        <w:rPr>
          <w:rFonts w:ascii="Times New Roman" w:hAnsi="Times New Roman"/>
          <w:bCs/>
          <w:color w:val="000000"/>
          <w:sz w:val="24"/>
          <w:szCs w:val="24"/>
        </w:rPr>
        <w:t>1º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r w:rsidR="00C40136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D643E9">
        <w:rPr>
          <w:rFonts w:ascii="Times New Roman" w:hAnsi="Times New Roman"/>
          <w:bCs/>
          <w:color w:val="000000"/>
          <w:sz w:val="24"/>
          <w:szCs w:val="24"/>
        </w:rPr>
        <w:t>utubro</w:t>
      </w:r>
      <w:bookmarkStart w:id="0" w:name="_GoBack"/>
      <w:bookmarkEnd w:id="0"/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 de 2019.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254EB" w:rsidTr="000254EB">
        <w:tc>
          <w:tcPr>
            <w:tcW w:w="5097" w:type="dxa"/>
          </w:tcPr>
          <w:p w:rsid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Bruno Dias</w:t>
            </w:r>
          </w:p>
        </w:tc>
      </w:tr>
      <w:tr w:rsidR="000254EB" w:rsidTr="000254EB">
        <w:tc>
          <w:tcPr>
            <w:tcW w:w="5097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254EB" w:rsidRP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sectPr w:rsidR="000254EB" w:rsidRPr="000254EB" w:rsidSect="000254E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B"/>
    <w:rsid w:val="000254EB"/>
    <w:rsid w:val="00220A2B"/>
    <w:rsid w:val="00331456"/>
    <w:rsid w:val="003905EA"/>
    <w:rsid w:val="00C40136"/>
    <w:rsid w:val="00D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DC9A-6EC8-48EE-ADF1-410D193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E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254EB"/>
  </w:style>
  <w:style w:type="paragraph" w:styleId="SemEspaamento">
    <w:name w:val="No Spacing"/>
    <w:uiPriority w:val="1"/>
    <w:qFormat/>
    <w:rsid w:val="000254E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2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643E9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43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Marcela</cp:lastModifiedBy>
  <cp:revision>2</cp:revision>
  <dcterms:created xsi:type="dcterms:W3CDTF">2019-10-02T17:32:00Z</dcterms:created>
  <dcterms:modified xsi:type="dcterms:W3CDTF">2019-10-02T17:32:00Z</dcterms:modified>
</cp:coreProperties>
</file>