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o reparo do redutor de velocidade na Rua Francisca Ricardina de Paula, próximo  da Praça Simone Ribeiro da Silva.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Uma das laterais do redutor foi danificada, deixando-o torto, assim veículos tentam realizar o desvio através do ponto mais baixo, especialmente motocicletas, fazendo com que o redutor perca a sua função, continuando expondo os pedestres, uma vez que os veículos não respeitam a redução de velocidade no trecho.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