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Maria dos Santos Rosa e na Avenida João Inácio Raimundo,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usuários solicitam o asfaltamento desses logradouros para a melhoria das condições do fluxo de veículos, que é intenso.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