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 e de detritos de um lote localizado na Rua Mariana Faustino Rodrigues, próximo aos nº 585 e 589,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tem sido alvo constante de descarte irregular de entulhos e de detritos, o que gera grande transtorno aos moradores locais, bem como contribui para a poluição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