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asfáltica em toda a extensão Rua Armelin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das más condições de acesso devido à irregularidade da rua, que encontra-se com muitos buracos, conforme demonstram as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