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755EC7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7532</w:t>
      </w:r>
      <w:r w:rsidR="00C94212">
        <w:rPr>
          <w:b/>
          <w:color w:val="000000"/>
        </w:rPr>
        <w:t xml:space="preserve"> / 2019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755EC7" w:rsidRPr="00865738" w:rsidRDefault="00755EC7" w:rsidP="00755EC7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DECLARA DE UTILIDADE PÚBLICA MUNICIPAL A “ASSOCIAÇÃO DE PROTEÇÃO E ASSISTÊNCIA AS CONDENADAS – APAC – FEMININA DE POUSO ALEGRE ”.</w:t>
      </w:r>
    </w:p>
    <w:p w:rsidR="00CB600B" w:rsidRDefault="00CB600B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CB600B" w:rsidRPr="00CB600B" w:rsidRDefault="00755EC7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Autor: Ver. Oliveira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206D20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755EC7" w:rsidRDefault="00755EC7" w:rsidP="00206D20">
      <w:pPr>
        <w:pStyle w:val="Normal0"/>
        <w:ind w:right="-1"/>
        <w:jc w:val="both"/>
        <w:rPr>
          <w:rFonts w:ascii="Times New Roman" w:eastAsia="Times New Roman" w:hAnsi="Times New Roman" w:cs="Times New Roman"/>
          <w:b/>
          <w:color w:val="000000"/>
          <w:szCs w:val="24"/>
          <w:lang w:eastAsia="en-US"/>
        </w:rPr>
      </w:pPr>
    </w:p>
    <w:p w:rsidR="00755EC7" w:rsidRDefault="00755EC7" w:rsidP="00206D2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BA7154">
        <w:rPr>
          <w:rFonts w:ascii="Times New Roman" w:eastAsia="Times New Roman" w:hAnsi="Times New Roman"/>
          <w:b/>
          <w:color w:val="000000"/>
        </w:rPr>
        <w:t>Art. 1</w:t>
      </w:r>
      <w:proofErr w:type="gramStart"/>
      <w:r w:rsidRPr="00BA7154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 Fica</w:t>
      </w:r>
      <w:proofErr w:type="gramEnd"/>
      <w:r>
        <w:rPr>
          <w:rFonts w:ascii="Times New Roman" w:eastAsia="Times New Roman" w:hAnsi="Times New Roman"/>
          <w:color w:val="000000"/>
        </w:rPr>
        <w:t xml:space="preserve"> declarada de utilidade pública municipal a “ASSOCIAÇÃO DE PROTEÇÃO E ASSISTÊNCIA AS CONDENADAS – APAC – FEMININA DE POUSO ALEGRE”, inscrita no CNPJ sob o nº 34.843.762/0001-71, com sede na Avenida Alferes Gomes de Medela, nº 1805, bairro Santa Angelina, nesta cidade, com estatuto registrado no Registro de Títulos e Documentos e Civil das Pessoas Jurídicas de Pouso Alegre, Reg. nº 7662, LIV. 56 – A – </w:t>
      </w:r>
      <w:proofErr w:type="gramStart"/>
      <w:r>
        <w:rPr>
          <w:rFonts w:ascii="Times New Roman" w:eastAsia="Times New Roman" w:hAnsi="Times New Roman"/>
          <w:color w:val="000000"/>
        </w:rPr>
        <w:t>pág..</w:t>
      </w:r>
      <w:proofErr w:type="gramEnd"/>
      <w:r>
        <w:rPr>
          <w:rFonts w:ascii="Times New Roman" w:eastAsia="Times New Roman" w:hAnsi="Times New Roman"/>
          <w:color w:val="000000"/>
        </w:rPr>
        <w:t xml:space="preserve"> 159, AV. Nº 01, em 12 de setembro de 2019.</w:t>
      </w:r>
    </w:p>
    <w:p w:rsidR="00C94212" w:rsidRDefault="00755EC7" w:rsidP="00206D2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BA7154">
        <w:rPr>
          <w:rFonts w:ascii="Times New Roman" w:eastAsia="Times New Roman" w:hAnsi="Times New Roman"/>
          <w:b/>
          <w:color w:val="000000"/>
        </w:rPr>
        <w:t>Art. 2</w:t>
      </w:r>
      <w:proofErr w:type="gramStart"/>
      <w:r w:rsidRPr="00BA7154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 Revogadas</w:t>
      </w:r>
      <w:proofErr w:type="gramEnd"/>
      <w:r>
        <w:rPr>
          <w:rFonts w:ascii="Times New Roman" w:eastAsia="Times New Roman" w:hAnsi="Times New Roman"/>
          <w:color w:val="000000"/>
        </w:rPr>
        <w:t xml:space="preserve"> as disposições em contrário, esta Lei entra em vigor na data de sua publicação.</w:t>
      </w:r>
    </w:p>
    <w:p w:rsidR="00755EC7" w:rsidRPr="00920AA9" w:rsidRDefault="00755EC7" w:rsidP="00206D20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206D20">
      <w:pPr>
        <w:spacing w:line="283" w:lineRule="auto"/>
        <w:ind w:right="-1" w:firstLine="2835"/>
        <w:rPr>
          <w:b/>
          <w:color w:val="000000"/>
        </w:rPr>
      </w:pPr>
    </w:p>
    <w:p w:rsidR="00C94212" w:rsidRDefault="006A39CF" w:rsidP="00206D20">
      <w:pPr>
        <w:ind w:right="-1"/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 w:rsidR="00F42AD5">
        <w:rPr>
          <w:color w:val="000000"/>
        </w:rPr>
        <w:t>17</w:t>
      </w:r>
      <w:r w:rsidR="00C94212">
        <w:rPr>
          <w:color w:val="000000"/>
        </w:rPr>
        <w:t xml:space="preserve"> de </w:t>
      </w:r>
      <w:r>
        <w:rPr>
          <w:color w:val="000000"/>
        </w:rPr>
        <w:t>setembro</w:t>
      </w:r>
      <w:r w:rsidR="00C94212">
        <w:rPr>
          <w:color w:val="000000"/>
        </w:rPr>
        <w:t xml:space="preserve"> de 2019.</w:t>
      </w:r>
    </w:p>
    <w:p w:rsidR="006A39CF" w:rsidRDefault="006A39CF" w:rsidP="00206D20">
      <w:pPr>
        <w:ind w:right="-1"/>
        <w:rPr>
          <w:color w:val="000000"/>
        </w:rPr>
      </w:pPr>
    </w:p>
    <w:p w:rsidR="006A39CF" w:rsidRDefault="006A39CF" w:rsidP="00206D20">
      <w:pPr>
        <w:ind w:right="-1"/>
        <w:rPr>
          <w:color w:val="000000"/>
        </w:rPr>
      </w:pPr>
    </w:p>
    <w:p w:rsidR="006A39CF" w:rsidRDefault="006A39CF" w:rsidP="00206D20">
      <w:pPr>
        <w:ind w:right="-1"/>
        <w:rPr>
          <w:color w:val="000000"/>
        </w:rPr>
      </w:pPr>
    </w:p>
    <w:p w:rsidR="006A39CF" w:rsidRDefault="006A39CF" w:rsidP="00206D20">
      <w:pPr>
        <w:ind w:right="-1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6A39CF" w:rsidTr="006A39CF">
        <w:tc>
          <w:tcPr>
            <w:tcW w:w="5097" w:type="dxa"/>
          </w:tcPr>
          <w:p w:rsidR="006A39CF" w:rsidRDefault="006A39CF" w:rsidP="00206D20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  <w:tc>
          <w:tcPr>
            <w:tcW w:w="5098" w:type="dxa"/>
          </w:tcPr>
          <w:p w:rsidR="006A39CF" w:rsidRDefault="006A39CF" w:rsidP="00206D20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6A39CF" w:rsidTr="006A39CF">
        <w:tc>
          <w:tcPr>
            <w:tcW w:w="5097" w:type="dxa"/>
          </w:tcPr>
          <w:p w:rsidR="006A39CF" w:rsidRPr="006A39CF" w:rsidRDefault="006A39CF" w:rsidP="00206D20"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6A39CF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6A39CF" w:rsidRPr="006A39CF" w:rsidRDefault="006A39CF" w:rsidP="00206D20"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6A39CF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6A39CF" w:rsidRDefault="006A39CF" w:rsidP="006A39CF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  <w:bookmarkStart w:id="0" w:name="_GoBack"/>
      <w:bookmarkEnd w:id="0"/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51E" w:rsidRDefault="00E3051E" w:rsidP="00FE475D">
      <w:r>
        <w:separator/>
      </w:r>
    </w:p>
  </w:endnote>
  <w:endnote w:type="continuationSeparator" w:id="0">
    <w:p w:rsidR="00E3051E" w:rsidRDefault="00E3051E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E3051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E3051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E3051E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E3051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51E" w:rsidRDefault="00E3051E" w:rsidP="00FE475D">
      <w:r>
        <w:separator/>
      </w:r>
    </w:p>
  </w:footnote>
  <w:footnote w:type="continuationSeparator" w:id="0">
    <w:p w:rsidR="00E3051E" w:rsidRDefault="00E3051E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E3051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CB600B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E3051E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E3051E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E3051E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E3051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94990"/>
    <w:rsid w:val="00206D20"/>
    <w:rsid w:val="00217FD1"/>
    <w:rsid w:val="00291B86"/>
    <w:rsid w:val="003776C3"/>
    <w:rsid w:val="003A7679"/>
    <w:rsid w:val="003F661A"/>
    <w:rsid w:val="004241AC"/>
    <w:rsid w:val="004A45DE"/>
    <w:rsid w:val="00593C81"/>
    <w:rsid w:val="006424C0"/>
    <w:rsid w:val="006A39CF"/>
    <w:rsid w:val="006C3FC6"/>
    <w:rsid w:val="006E5AF1"/>
    <w:rsid w:val="007076AC"/>
    <w:rsid w:val="00755EC7"/>
    <w:rsid w:val="00761A8C"/>
    <w:rsid w:val="00772C87"/>
    <w:rsid w:val="00875765"/>
    <w:rsid w:val="008926B6"/>
    <w:rsid w:val="00897EB5"/>
    <w:rsid w:val="008C38D8"/>
    <w:rsid w:val="00920AA9"/>
    <w:rsid w:val="009A3B99"/>
    <w:rsid w:val="009B40CC"/>
    <w:rsid w:val="009F0CDD"/>
    <w:rsid w:val="00A05C02"/>
    <w:rsid w:val="00AB191D"/>
    <w:rsid w:val="00AF09C1"/>
    <w:rsid w:val="00BF2D9A"/>
    <w:rsid w:val="00C0711E"/>
    <w:rsid w:val="00C94212"/>
    <w:rsid w:val="00CB600B"/>
    <w:rsid w:val="00D250BC"/>
    <w:rsid w:val="00DC3901"/>
    <w:rsid w:val="00E3051E"/>
    <w:rsid w:val="00EB11D7"/>
    <w:rsid w:val="00ED6F85"/>
    <w:rsid w:val="00F1762B"/>
    <w:rsid w:val="00F42AD5"/>
    <w:rsid w:val="00FC0BD0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97C1B8-2CB5-403A-A933-FC4E9E19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Marcela</cp:lastModifiedBy>
  <cp:revision>3</cp:revision>
  <dcterms:created xsi:type="dcterms:W3CDTF">2019-09-18T15:58:00Z</dcterms:created>
  <dcterms:modified xsi:type="dcterms:W3CDTF">2019-09-18T16:05:00Z</dcterms:modified>
</cp:coreProperties>
</file>