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Persano Tavares Galvão,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Fátima III e adjacentes, reclamam das más condições da referida rua. Não obstante, relatam que trata-se de uma das principais ruas de acesso, não só ao bairro Fátima III, mas também a outros bairros, como ao Pousada dos Campos.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