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Municipal, estudo visando a regularização do Loteamento Recantos das Águas, Solar do Quita, para que a população tenha os benefícios necessários garantidos, para a sua melhor qualidade de vida e moradia legalizada.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a regularização das áreas, proporcionando aos moradores melhor qualidade de vida e moradia legalizada.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