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canalização do ribeirão que está localizado no bairro São Judas Tadeu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usuários, pedestres e transeuntes destas localidades próximas ao ribeirão, que em período de chuva causa graves transtornos à população. Propõe-se uma medida preventiva, para evitar situações de risco à comunidade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