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lombadas no trajeto da Rua Recanto das Águas,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 junto a este vereador uma medida para a resolução sobre a questão,  com o objetivo de oferecer mais segurança e prevenir acidentes nesta movimentada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