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instalação de redutor de velocidade ou de faixa elevada próximo à Av. Lalá Beraldo Lisboa, na entrada do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desta rua vêm cobrando providências junto a este vereador sobre a referida rua com o objetivo de garantir a segurança de todos os moradores e usuários no bairro Cidade Jardim.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setembro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setembro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