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notificação do proprietário da empresa Água Mineral, para que seja feita, com urgência, a capina, a limpeza e a construção de calçadas nos locais devidos, nas Ruas Antônio Scodeler e Pedro Chiarini,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demandaram junto a este vereador sobre a inexistência de calçadas, o que tem causado sérios riscos de acidente com os transeuntes que precisam transitar pela rua. Destacamos que é necessário fazer a notificação ao  proprietário da empresa Água Mineral, para que seja feita, com urgência,  a construção de calçadas nas Ruas Antônio Scodeler e Pedro Chiarini, no bairro Faisqueira, para evitar miores transtornos aos moradores, pedestres, transeuntes e usuários das vias 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