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2004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gestão junto à Copasa para solucionar o problema de falta de água no bairro Cidade Vergani.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referido bairro relatam a constante falta de água. Isto traz vários transtornos para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