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Francisco Pereira de Souza, no bairro Francisca Augusta Rios (Árvore Grande).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2402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22402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ealizar a respectiva remoção, favorecendo, assim, a mobilidade urbana, além de conferir uma aparência mais agradável à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22402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5pt;margin-top:14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98" w:rsidRDefault="00D56998" w:rsidP="007F393F">
      <w:r>
        <w:separator/>
      </w:r>
    </w:p>
  </w:endnote>
  <w:endnote w:type="continuationSeparator" w:id="0">
    <w:p w:rsidR="00D56998" w:rsidRDefault="00D5699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569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69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5699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6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98" w:rsidRDefault="00D56998" w:rsidP="007F393F">
      <w:r>
        <w:separator/>
      </w:r>
    </w:p>
  </w:footnote>
  <w:footnote w:type="continuationSeparator" w:id="0">
    <w:p w:rsidR="00D56998" w:rsidRDefault="00D5699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69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699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5699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5699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6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029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998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D940-8C5F-4FAF-A9F5-D0BE516F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2019-09-06T12:27:00Z</dcterms:modified>
</cp:coreProperties>
</file>