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a análise das condições do terreno localizado na Rua Camanducaia, no bairro Boa Vista, ao lado do nº 190, no sentido de notificar o proprietário para realizar a capina, a limpeza com retirada do lixo e a construção de calçada.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vereador, tendo em vista que o local está ocupado pelo mato e lixo, o que propicia a proliferação de insetos e tem causado inúmeros transtornos aos moradores. Dessa forma, solicitam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