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manilha ou tubo, ou de ambos, na ponte do bairro Roseta, no sentido Fazenda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pois, na referida ponte, mesmo com as últimas intervenções da Prefeitura, ainda não há o escoamento a contento em dias de chuvas torrenciais, em que o fluxo de água é maior. Com a proximidade do período de chuvas, tal medida é de extrema urgência, a fim de se evitar os transtornos ocorridos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