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a instalação de placas e de faixas de sinalização e a construção de redutor de velocidade na Rua Gilson Camargo Libânio, no bairro Saúde, próximo à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devido ao fluxo intenso de veículos que hoje circulam pela citada rua, se faz necessário a construção de redutor de velocidade, a instalação de placas indicativas de velocidade e faixas de pedestre. A rua faz a ligação entre a Avenida Dr. Nothel Teixeira e a Avenida Maria de Paiva Garcia. Por conta desta conexão a via oferece inúmeros riscos de acidentes, pois os veículos circulam em alta velocidade e não efetuam a parada obrigatória no cruzamento com a Avenida Maria de Paiva Garcia (próximo a mina do Machado). É comum o trafego de caminhões de grande porte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