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asfaltamento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do referido bairro devido ao péssimo estado de conservação de suas ruas e avenidas.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