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Vereador Antônio Ribeiro de Vasconcelos, em frente ao nº 176,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B2E7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6B2E7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6B2E7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 e conferindo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6B2E7E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5pt;margin-top:8.9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13" w:rsidRDefault="00E51F13" w:rsidP="007F393F">
      <w:r>
        <w:separator/>
      </w:r>
    </w:p>
  </w:endnote>
  <w:endnote w:type="continuationSeparator" w:id="0">
    <w:p w:rsidR="00E51F13" w:rsidRDefault="00E51F1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1F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1F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1F1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1F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13" w:rsidRDefault="00E51F13" w:rsidP="007F393F">
      <w:r>
        <w:separator/>
      </w:r>
    </w:p>
  </w:footnote>
  <w:footnote w:type="continuationSeparator" w:id="0">
    <w:p w:rsidR="00E51F13" w:rsidRDefault="00E51F1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1F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1F1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1F1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1F1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1F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2E7E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13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E57B-5CE8-4098-A24C-7D1C0734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2019-09-02T16:57:00Z</dcterms:modified>
</cp:coreProperties>
</file>