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da rua Natércia,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precária devido ao aumento de circulação de automóveis  na via. Vale salientar que a via virou referência para quem vem dos bairros que ficam na parte alta para o centro devido a mudança de mão da rua Caldas.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