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351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CEIM Lázara Cassarini Diane, pelos seus 5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moção justifica-se pela significativa participação e brilhante trajetória na área da educação no decorrer desses anos. São estas as razões que levam à homenagem 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