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OLYMPIO DE SOUZA (*1913 +1935).</w:t>
      </w:r>
    </w:p>
    <w:p w:rsidR="00561CF6" w:rsidRDefault="00561CF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61CF6" w:rsidRPr="00561CF6" w:rsidRDefault="00561CF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61CF6">
        <w:rPr>
          <w:b/>
          <w:sz w:val="20"/>
          <w:szCs w:val="20"/>
        </w:rPr>
        <w:t xml:space="preserve">Autor: Ver. Prof.ª </w:t>
      </w:r>
      <w:proofErr w:type="spellStart"/>
      <w:r w:rsidRPr="00561CF6">
        <w:rPr>
          <w:b/>
          <w:sz w:val="20"/>
          <w:szCs w:val="20"/>
        </w:rPr>
        <w:t>Mariléia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E189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4E189A" w:rsidRDefault="003A7679" w:rsidP="004E189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E189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Olympio de Souza a atual Rua H, localizada no Bairro São Judas Tadeu, com início na Rua </w:t>
      </w:r>
      <w:proofErr w:type="spellStart"/>
      <w:r>
        <w:rPr>
          <w:rFonts w:ascii="Times New Roman" w:eastAsia="Times New Roman" w:hAnsi="Times New Roman"/>
          <w:color w:val="000000"/>
        </w:rPr>
        <w:t>Nicácio</w:t>
      </w:r>
      <w:proofErr w:type="spellEnd"/>
      <w:r>
        <w:rPr>
          <w:rFonts w:ascii="Times New Roman" w:eastAsia="Times New Roman" w:hAnsi="Times New Roman"/>
          <w:color w:val="000000"/>
        </w:rPr>
        <w:t xml:space="preserve"> Pereira de Aquino, paralela à BR-459, próxima ao trevo de acesso</w:t>
      </w:r>
      <w:r w:rsidR="004E189A">
        <w:rPr>
          <w:rFonts w:ascii="Times New Roman" w:eastAsia="Times New Roman" w:hAnsi="Times New Roman"/>
          <w:color w:val="000000"/>
        </w:rPr>
        <w:t xml:space="preserve"> à </w:t>
      </w:r>
      <w:proofErr w:type="spellStart"/>
      <w:r w:rsidR="004E189A">
        <w:rPr>
          <w:rFonts w:ascii="Times New Roman" w:eastAsia="Times New Roman" w:hAnsi="Times New Roman"/>
          <w:color w:val="000000"/>
        </w:rPr>
        <w:t>Silvianópolis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4E189A" w:rsidRDefault="003A7679" w:rsidP="004E189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 w:rsidRPr="004E189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revogadas todas as disposições em contrário, especialmente a Lei </w:t>
      </w:r>
      <w:r w:rsidR="004E189A">
        <w:rPr>
          <w:rFonts w:ascii="Times New Roman" w:eastAsia="Times New Roman" w:hAnsi="Times New Roman"/>
          <w:color w:val="000000"/>
        </w:rPr>
        <w:t xml:space="preserve">Municipal nº </w:t>
      </w:r>
      <w:r>
        <w:rPr>
          <w:rFonts w:ascii="Times New Roman" w:eastAsia="Times New Roman" w:hAnsi="Times New Roman"/>
          <w:color w:val="000000"/>
        </w:rPr>
        <w:t>5.437</w:t>
      </w:r>
      <w:r w:rsidR="004E189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 28 de fevereiro de 2014.</w:t>
      </w:r>
    </w:p>
    <w:p w:rsidR="004E189A" w:rsidRDefault="003A7679" w:rsidP="004E189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E189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3A7679" w:rsidP="004E189A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0F17F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27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2019.</w:t>
      </w:r>
    </w:p>
    <w:p w:rsidR="000F17FD" w:rsidRDefault="000F17FD" w:rsidP="000F17FD">
      <w:pPr>
        <w:rPr>
          <w:color w:val="000000"/>
        </w:rPr>
      </w:pPr>
    </w:p>
    <w:p w:rsidR="000F17FD" w:rsidRDefault="000F17FD" w:rsidP="000F17FD">
      <w:pPr>
        <w:rPr>
          <w:color w:val="000000"/>
        </w:rPr>
      </w:pPr>
    </w:p>
    <w:p w:rsidR="008C1328" w:rsidRDefault="008C1328" w:rsidP="000F17FD">
      <w:pPr>
        <w:rPr>
          <w:color w:val="000000"/>
        </w:rPr>
      </w:pPr>
      <w:bookmarkStart w:id="0" w:name="_GoBack"/>
      <w:bookmarkEnd w:id="0"/>
    </w:p>
    <w:p w:rsidR="000F17FD" w:rsidRDefault="000F17FD" w:rsidP="000F17F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F17FD" w:rsidTr="000F17FD">
        <w:tc>
          <w:tcPr>
            <w:tcW w:w="5097" w:type="dxa"/>
          </w:tcPr>
          <w:p w:rsidR="000F17FD" w:rsidRDefault="000F17FD" w:rsidP="000F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0F17FD" w:rsidRDefault="000F17FD" w:rsidP="000F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0F17FD" w:rsidTr="000F17FD">
        <w:tc>
          <w:tcPr>
            <w:tcW w:w="5097" w:type="dxa"/>
          </w:tcPr>
          <w:p w:rsidR="000F17FD" w:rsidRPr="000F17FD" w:rsidRDefault="000F17FD" w:rsidP="000F17FD">
            <w:pPr>
              <w:jc w:val="center"/>
              <w:rPr>
                <w:color w:val="000000"/>
                <w:sz w:val="20"/>
                <w:szCs w:val="20"/>
              </w:rPr>
            </w:pPr>
            <w:r w:rsidRPr="000F17F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F17FD" w:rsidRPr="000F17FD" w:rsidRDefault="000F17FD" w:rsidP="000F17FD">
            <w:pPr>
              <w:jc w:val="center"/>
              <w:rPr>
                <w:color w:val="000000"/>
                <w:sz w:val="20"/>
                <w:szCs w:val="20"/>
              </w:rPr>
            </w:pPr>
            <w:r w:rsidRPr="000F17F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F17FD" w:rsidRDefault="000F17FD" w:rsidP="000F17F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86" w:rsidRDefault="00110C86" w:rsidP="00FE475D">
      <w:r>
        <w:separator/>
      </w:r>
    </w:p>
  </w:endnote>
  <w:endnote w:type="continuationSeparator" w:id="0">
    <w:p w:rsidR="00110C86" w:rsidRDefault="00110C8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10C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0C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0C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0C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86" w:rsidRDefault="00110C86" w:rsidP="00FE475D">
      <w:r>
        <w:separator/>
      </w:r>
    </w:p>
  </w:footnote>
  <w:footnote w:type="continuationSeparator" w:id="0">
    <w:p w:rsidR="00110C86" w:rsidRDefault="00110C8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0C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1CF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10C8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37C1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10C8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10C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F17FD"/>
    <w:rsid w:val="00110C86"/>
    <w:rsid w:val="00194990"/>
    <w:rsid w:val="00217FD1"/>
    <w:rsid w:val="00236E74"/>
    <w:rsid w:val="00291B86"/>
    <w:rsid w:val="003776C3"/>
    <w:rsid w:val="003A7679"/>
    <w:rsid w:val="004241AC"/>
    <w:rsid w:val="004A45DE"/>
    <w:rsid w:val="004C3524"/>
    <w:rsid w:val="004E189A"/>
    <w:rsid w:val="00561CF6"/>
    <w:rsid w:val="006424C0"/>
    <w:rsid w:val="006C3FC6"/>
    <w:rsid w:val="006E5AF1"/>
    <w:rsid w:val="007076AC"/>
    <w:rsid w:val="00761A8C"/>
    <w:rsid w:val="00772C87"/>
    <w:rsid w:val="00875765"/>
    <w:rsid w:val="008926B6"/>
    <w:rsid w:val="008C1328"/>
    <w:rsid w:val="008C38D8"/>
    <w:rsid w:val="00920AA9"/>
    <w:rsid w:val="009B40CC"/>
    <w:rsid w:val="00A05C02"/>
    <w:rsid w:val="00AF09C1"/>
    <w:rsid w:val="00B37C1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4ED7AA-A2A2-42E1-BC67-7582B83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2019-08-28T15:46:00Z</dcterms:created>
  <dcterms:modified xsi:type="dcterms:W3CDTF">2019-08-28T17:33:00Z</dcterms:modified>
</cp:coreProperties>
</file>