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 estudo de viabilidade de pintura de faixa de estacionamento para motos na Rua Cel. Otávio Meyer,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Ocorre que na presente região não existe estacionamento exclusivo de motos e os condutores estão tendo dificuldades para estacionarem na presente localidade. Tal medida beneficia a todos os motociclistas evitando assim, estacionarem em locais incorretos e a aplicação de multas.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