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manutenção com a capina e a limpeza das áreas verdes localizadas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bairro, reclamam do mato altos que toma as áreas verdes do bairro. Relatam que há muitos insetos e animais peçonhentos devido a situação.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