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1884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Avenida Vereador Antônio da Costa Rios, próximo ao nº 616,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23D0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da reivindicação feita pelos moradores da localidade, que necessitam da providência para melhorar as condições de salubridade na referida avenida. A instalação de lixeira favorecerá a limpeza e possibilitará um ambiente agradável à população, sem que haja mal cheiro e proliferação de insetos, decorrentes do depósito de lixo em meio à calçada ou pendurado em frente às casas e estabelecimentos. </w:t>
      </w:r>
    </w:p>
    <w:p w:rsidR="00623D0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cumpre destacar que ao Município compete executar a política de saneamento básico, assegurando o sistema de limpeza urbana e a coleta, o tratamento e a destinação final do lixo urbano, consoante os preceitos do artigo 147 da Lei Orgânica do Município – LOM, sendo, ainda, dever do Poder Público a garantia de um meio ambiente ecologicamente equilibrado a toda população.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resta evidente que a presente solicitação se inspira no interesse público, merecendo ser acolhida pelo Poder Executivo, nos termos do artigo 61 da LOM. Portanto, visando proporcionar melhores condições de vida, saúde e um meio ambiente sustentável à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623D0D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9.2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A8" w:rsidRDefault="007E20A8" w:rsidP="007F393F">
      <w:r>
        <w:separator/>
      </w:r>
    </w:p>
  </w:endnote>
  <w:endnote w:type="continuationSeparator" w:id="0">
    <w:p w:rsidR="007E20A8" w:rsidRDefault="007E20A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E20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E20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E20A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E20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A8" w:rsidRDefault="007E20A8" w:rsidP="007F393F">
      <w:r>
        <w:separator/>
      </w:r>
    </w:p>
  </w:footnote>
  <w:footnote w:type="continuationSeparator" w:id="0">
    <w:p w:rsidR="007E20A8" w:rsidRDefault="007E20A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E20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E20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E20A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E20A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E2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3D0D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0A8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F94A-D166-4575-88C9-F46DA450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2019-08-23T12:15:00Z</dcterms:modified>
</cp:coreProperties>
</file>