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substituição das lâmpadas de mercúrio por lâmpadas de led na Rua Campanha,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as lâmpadas convencionais não iluminam de forma satisfatória e considerando tratar-se de uma rua onde está localizada a Igreja da comunidade Nossa Senhora Aparecida.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