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operação tapa-buracos da Rua Doze,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referida rua procuraram o nosso gabinete solicitando tal demanda alegando que a rua apresenta muitos buracos. Por se tratar de uma rua próxima a uma escola, moradores estão encontrando dificuldades para acessá-la ao levarem os alunos para a aula.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