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capina e a limpeza da estrada de acesso ao Cristo Redentor, próximo à caixa d'água, e que faz o cruzamento com a Rua João Fernandes da Silva, (aproximadamente 30 metros de obras a ser realizada),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 devido aos transtornos causados pela falta de manutenção da rua citada, como o aparecimentos de animais peçonhentos, que colocam em risco a vida dos moradores do bairro Jardim Redentor.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