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canalização do ribeirão que esta localizado nos bairros Fátima III  e no Faisqueira,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destas localidades próximas ao ribeirão, que em período de chuva causa graves transtornos a população. Propõe-se uma medida preventiva, para evitar situações de risco à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