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sinalização de trânsito vertical e horizontal na Rua Caldas, no bairro São João,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moradores, usuários, pedestres e transeuntes, que relataram junto a este vereador sobre a necessidade de instalação de  sinalização de trânsito vertical e horizontal na Rua Caldas, no bairro São João. Motivados pela mudança de direção nesta via,sem a devida sinalização, diversos carros estão trafegando no sentido proibido e se envolvendo em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