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colocação de lixeiras rurais na MG-179, na altura do KM 100, em frente ao criadouro de cachorros, para a comunidade local, no sentido Alfenas.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reclamam da falta de lixeiras, fazendo com que muitas vezes o lixo fique espalhado pelo local. Com a falta de lixeiras, as sacolas com lixo ficam expostas ao ataque de cães e de gatos. Ressalta-se que recentemente fora instalada lixeira, porém, no sentido contrário.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