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retirada, com urgência, de um poste que está localizado em um terreno na Estrada Velha do Jardim Aeroporto, em frente ao nº 99.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comunidade supracitada vêm cobrando junto a este vereador providências urgentes, por razão de iminente perigo de o poste vir a desabar em cima das residências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