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patrolamento e o cascalhamento da estrada do bairro Anhumas.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estrada encontra-se em estado precário de conservação, necessitando de patrolamento ede  cascalhamento em toda a sua extensão. Trata-se de estrada com grande fluxo de veículos devido às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