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da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de cascalhamento em toda a sua extensão. Trata-se de estrada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