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em toda a extensão das Ruas São Francisco e Maria Silveira, no bairro dos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evitar maiores transtornos a todos, pois essas ruas estão em estado precário de conservação e possuem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