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redutor de velocidade na Rua Benedicto Miguel da Costa, próximo ao nº 117, no bairro Morumbi,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desta rua relataram junto a este vereador que há o risco diário de acidentes graves e de atropelamentos no local, devido ao tráfego intenso de veículos. Portanto, é imprescindível a instalação de redutor de velocidade, a fim de trazer mais segurança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