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283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“Jornal da Cidade”, na pessoa de seu diretor-responsável e seus funcionários, pelos seus 20 anos de funcionamento.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órgão de comunicação aqui epigrafado vem dando mostras de seu elevado interesse em delinear com fidelidade para o povo de nossa cidade os acontecimentos registrados, dia-a-dia, no âmbito local e regional. Esta Casa, portanto, tem grandes razões para homenagear os membros do Jornal da Cidade, que ora o faz por intermédio desta Moção.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7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