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instalação, de bancos (assentos) na Avenida Maria de Paiva Garcia, no Bairro Colina Santa Bárbara, que tem como referência a quadra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Colina Santa Bárbara, faz-se necessária a instalação de bancos (assentos) no parquinho infantil da área de lazer, onde as mães poderão observar seus filhos brincando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