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asfáltica na Rua Silvio Aragone, no bairro Jardim Inconfidentes.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a ação de manutenção asfáltica pelo fato de ser a única rua de acesso aos bairros Jardim Inconfidentes e Santo Expedito I, II, III e IV. Há grande movimento de carros, ônibus e caminhões, o que deixa o asfalto em péssimas condições, com irregularidades e uma quantidade grande de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