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da obra situada na Rua Octávio Bechara Andari, ao lado do n° 105,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proprietário iniciou a obra e não a concluiu, deixando-a abandonada há anos. O terreno onde a obra encontra-se está com o mato muito alto e já se transformou em criadouro de ratos e pombos, ocasionando diversos transtornos aos vizinhos e demais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