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iluminação pública no trecho que vai da venda do Jorge Galo até a MG-290, no bairro rural de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dos moradores, no referido trecho passam muitos alunos a pé no período da noite, voltando da escola, e, por ser próximo da pista, há muitos andarilhos e usuários de drogas no local, trazendo grande risco aos alunos e também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