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calçamento da rua, a construção de  meio-fio, a canalização pluvial  na Rua Matilda Rossi (mais conhecida como Rua 01), no bairro São Fernando, bem como  a limpeza e a capina dos lotes que se situam nesta via.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reclamam da falta de calçamento, o que causa poeira em dias secos e lama quando chove. Eles reclamam da falta de limpeza da rua e dos lotes, o que provoca sujeira e o aparecimento de animais peçonhentos. Os moradores pedem ainda que seja feita a canalização do córrego do bairro, bem como a limpeza e a construção de galerias de águas pluviais, antes do período chuvoso, pois o bairro sempre sofre com as inundações, ocasionando muitos problemas 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