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iluminação pública  na Av. João Batista Piffer, no trajeto que liga o bairro Jardim Aeroporto até o residencial Gran Royalle.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moradores do bairro  vêm cobrando providências junto a este vereador, para evitar acidentes e garantir a segurança de todos os moradores e usuários da via. Destacando-se, que neste trajeto se localiza o Instituto Federal e o Aeroporto Municipal, com um grande trânsito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