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colocação de lixeiras rurais na MG-179, na altura do KM 100, em frente ao criadouro de cachorros para a comunidade do local, no sentido Alfenas.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 localidade reclamam da falta de lixeiras, fazendo com que muitas vezes os lixos fiquem espalhados pelo local. Com a falta de lixeiras, os sacos com lixos ficam expostos ao ataque de cães e gatos. Recentemente, fora instalada lixeira, porém no sentido contrário.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