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velocidade, próximo ao nº 215 na Rua Gerson de Paula, 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Moradores, usuários e  pedestres  relataram junto a este vereador que há o risco diário de acidentes e atropelamentos na via, e devido ao tráfego intenso de veículos em alta velocidade,  situação que vem causando tricas nas residências. Portanto, se faz necessário a instalação de redutor de velocidade na rua, visando oferecer mais  segurança para todos que por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