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estudos e análises técnicas para que seja feito um acabamento de finalização entre o meio-fio e o asfalto, em toda a extensão da Rua São João, 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sobre a inexistência de acabamento para finalizar o asfalto paralelo ao meio-fio, pois o desnível vem causando transtornos e a possibilidade de acidentes aos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