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coleta de lixo e a instalação de lixeiras na primeira e na segunda rua do bairro rural da Cachoeirinha (estrada que vai para o Cristo Redentor).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solicitam a coleta de lixo e a instalação de lixeiras para melhor acondicionamento do lixo, a fim de evitar que os animais rasguem as sacolas, espalhando sujeira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