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CB" w:rsidRPr="00F470CB" w:rsidRDefault="00F470CB" w:rsidP="00F470CB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470CB">
        <w:rPr>
          <w:rFonts w:ascii="Times New Roman" w:eastAsia="Times New Roman" w:hAnsi="Times New Roman"/>
          <w:b/>
          <w:bCs/>
          <w:sz w:val="24"/>
          <w:szCs w:val="24"/>
        </w:rPr>
        <w:t>PROJETO DE LEI Nº 1024 / 2019</w:t>
      </w:r>
    </w:p>
    <w:p w:rsidR="00F470CB" w:rsidRPr="00F470CB" w:rsidRDefault="00F470CB" w:rsidP="00F470CB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470CB">
        <w:rPr>
          <w:rFonts w:ascii="Times New Roman" w:hAnsi="Times New Roman"/>
          <w:b/>
          <w:sz w:val="24"/>
          <w:szCs w:val="24"/>
        </w:rPr>
        <w:t>ALTERA A LEI MUNICIPAL Nº 4.890, DE 12 DE JANEIRO DE 2010 (CÓDIGO DE OBRAS MUNICIPAL), PARA DISCIPLINAR O PROCEDIMENTO SIMPLIFICADO DE ANÁLISE, APROVAÇÃO E LICENCIAMENTO DE OBRAS, E DÁ OUTRAS PROVIDÊNCIAS.</w:t>
      </w:r>
    </w:p>
    <w:p w:rsidR="00F470CB" w:rsidRPr="00F470CB" w:rsidRDefault="00F470CB" w:rsidP="00F470C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ind w:firstLine="5103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470C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F470CB" w:rsidRPr="00F470CB" w:rsidRDefault="00F470CB" w:rsidP="00F470CB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470C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0" w:name="artigo_1"/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b/>
          <w:sz w:val="24"/>
          <w:szCs w:val="24"/>
        </w:rPr>
        <w:t>Art. 1º</w:t>
      </w:r>
      <w:bookmarkEnd w:id="0"/>
      <w:r w:rsidRPr="00F470CB">
        <w:rPr>
          <w:rStyle w:val="label"/>
          <w:rFonts w:ascii="Times New Roman" w:hAnsi="Times New Roman"/>
          <w:sz w:val="24"/>
          <w:szCs w:val="24"/>
        </w:rPr>
        <w:t xml:space="preserve"> </w:t>
      </w:r>
      <w:bookmarkStart w:id="1" w:name="artigo_10"/>
      <w:r w:rsidRPr="00F470CB">
        <w:rPr>
          <w:rStyle w:val="label"/>
          <w:rFonts w:ascii="Times New Roman" w:hAnsi="Times New Roman"/>
          <w:sz w:val="24"/>
          <w:szCs w:val="24"/>
        </w:rPr>
        <w:t>A Lei Municipal nº 4.890, de 12 de janeiro de 2010 (Código de Obras Municipal), passa a vigorar com as seguintes alterações: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“Art. 13 Os projetos serão apresentados para análise na forma simplificada, devendo ser instruídos com os documentos a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seguir:.....................................................................................................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IV - (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Revogado)......................................................................................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VI - 3 (Três) vias do projeto simplificado, nos moldes do modelo constante no Anexo III, com todas as informações preenchidas, incluindo o selo;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VII - Projeto em arquivo digital, em DWG, </w:t>
      </w:r>
      <w:proofErr w:type="spellStart"/>
      <w:r w:rsidRPr="00F470CB">
        <w:rPr>
          <w:rStyle w:val="label"/>
          <w:rFonts w:ascii="Times New Roman" w:hAnsi="Times New Roman"/>
          <w:sz w:val="24"/>
          <w:szCs w:val="24"/>
        </w:rPr>
        <w:t>georreferenciado</w:t>
      </w:r>
      <w:proofErr w:type="spellEnd"/>
      <w:r w:rsidRPr="00F470CB">
        <w:rPr>
          <w:rStyle w:val="label"/>
          <w:rFonts w:ascii="Times New Roman" w:hAnsi="Times New Roman"/>
          <w:sz w:val="24"/>
          <w:szCs w:val="24"/>
        </w:rPr>
        <w:t>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VIII - Termo de Responsabilidade assinado pelo autor do projeto, responsável técnico e pelo proprietário da obra, conforme Anexo IV.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Parágrafo único. Os elementos gráficos a serem apresentados por meio do projeto simplificado de que trata o inc. VI deste artigo deverão conter: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I -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planta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de situação, localizando o lote na quadra, com a denominação das vias limítrofes e o norte magnético, sendo aceitas para esta, qualquer escala que permita a perfeita visualização, identificação e compreensão do projeto, contendo ainda: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a) amarração feita por meio da interseção dos logradouros;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b) dimensões reais do lote urbano.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II - 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planta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de implantação, apresentando a construção no lote, contendo as cotas gerais e as amarrações com as divisas, na escala necessária para permitir a perfeita visualização, identificação e compreensão do projeto;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lastRenderedPageBreak/>
        <w:t>III - planta de cobertura especificando a declividade adotada;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IV - 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planta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baixa de cada pavimento a construir, incluindo o pavimento tipo, quando for o caso, na escala 1:50 (um para cinquenta) para todos os casos, admitindo-se a escala 1:100 (um para cem) no caso de edificações de grande porte;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V - 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cortes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transversal e longitudinal da edificação, indicando a altura dos compartimentos, na escala de 1:50 (um para cinquenta) para todos os casos, admitindo-se escala 1:100 (um para cem) no caso de edificação de grande porte;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VI - 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elevação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de fachada, na escala de 1:50 (um para cinquenta), admitindo-se a escala 1:100 (um para cem) no caso de edificações de grande porte;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VII - no caso de reforma ou ampliação, deverá ser indicado no projeto o que será demolido, construído ou conservado, por meio de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legenda.”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14-A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Na análise dos projetos simplificados para construção, reforma, ampliação e restauração de edificações, serão verificados pelo setor competente da Prefeitura Municipal os parâmetros referidos no art. 13 desta Lei, e, especialmente, os itens básicos abaixo relacionados: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 - Taxa de Ocupação (TO);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II - Coeficiente de Aproveitamento (CA);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III - Afastamentos;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IV - Taxa de Permeabilidade (TP);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V - Espaços destinados às vagas de estacionamento no logradouro público.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§ 1º Os profissionais autores e executores dos projetos e proprietários se responsabilizarão pela observância e cumprimento das demais disposições relativas à edificação estabelecida na legislação municipal, estadual e federal e normas técnicas.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§ 2º No caso de projetos que envolvam usos especiais e/ou que causem impacto, listados nos incisos do art. 17 e no Anexo VII da Lei Municipal nº 4.872, de 07 de dezembro de 2009, será exigida a apresentação de Estudo de Impacto de Circulação – EIC, Estudo de Impacto de Vizinhança – EIV e outros documentos que se façam necessários, a critério da Secretaria Municipal de Planejamento Urbano e Meio Ambiente.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§ 3º Nos casos em que as exigências previstas neste Código se reportarem a outras esferas de competência, como Secretarias de Saúde e Educação, Vigilância Sanitária, concessionárias, dentre outras, ou, ainda, à legislação federal e estadual, as respectivas aprovações e anuências deverão compor o processo de aprovação do projeto em pauta, ficando no selo espaço reservado para os despachos do CREA, do CAU e da Prefeitura.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lastRenderedPageBreak/>
        <w:t xml:space="preserve">§ 4º Havendo fundada dúvida sobre o cumprimento das prescrições edilícias da legislação municipal, estadual e federal ou de normas técnicas, poderá ser exigida a apresentação de projeto arquitetônico completo para análise na forma do art. 15 desta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Lei.”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15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Os projetos arquitetônicos completos deverão ser apresen</w:t>
      </w:r>
      <w:r w:rsidR="007C1CAA">
        <w:rPr>
          <w:rStyle w:val="label"/>
          <w:rFonts w:ascii="Times New Roman" w:hAnsi="Times New Roman"/>
          <w:sz w:val="24"/>
          <w:szCs w:val="24"/>
        </w:rPr>
        <w:t xml:space="preserve">tados da seguinte </w:t>
      </w:r>
      <w:proofErr w:type="gramStart"/>
      <w:r w:rsidR="007C1CAA">
        <w:rPr>
          <w:rStyle w:val="label"/>
          <w:rFonts w:ascii="Times New Roman" w:hAnsi="Times New Roman"/>
          <w:sz w:val="24"/>
          <w:szCs w:val="24"/>
        </w:rPr>
        <w:t>forma:....</w:t>
      </w:r>
      <w:r w:rsidRPr="00F470CB">
        <w:rPr>
          <w:rStyle w:val="label"/>
          <w:rFonts w:ascii="Times New Roman" w:hAnsi="Times New Roman"/>
          <w:sz w:val="24"/>
          <w:szCs w:val="24"/>
        </w:rPr>
        <w:t>.........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>”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16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</w:t>
      </w:r>
    </w:p>
    <w:p w:rsidR="008E1A19" w:rsidRDefault="008E1A19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II - Análise do projeto: simplificado - 5 (cinco) dias úteis; completo - 10 (dez) dias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úteis;.............................................................................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>”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21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III - 1 (Uma) via do projeto aprovado.............................................”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25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Os alvarás expedidos fixarão os prazos para início e conclusão das obras, findos os quais os proprietários poderão, em até 60 (sessenta) dias, solicitar sua revalidação pelo período constante no alvará, no máximo duas vezes, desde que a obra tenha sido iniciada.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§ 1º Considera-se obra iniciada o início da terraplanagem e das fundações e dos baldrames nas construções novas ou a demolição das paredes nas reformas............................................................”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43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Uma vez concluída a edificação, o ‘Habite-se’ será expedido pela Prefeitura, após verificação em vistoria da correta execução do projeto aprovado e licenciado.................................................................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§ 5º No caso de solicitação de ‘Habite-se’ para construções já consolidadas será exigido laudo de vistoria do imóvel com a respectiva responsabilidade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técnica.”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48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Para concessão de ‘Habite-se’, o órgão competente da Prefeitura lavrará Auto de Vistoria após a constatação do cumprimento de todas as exigências descritas nos </w:t>
      </w:r>
      <w:proofErr w:type="spellStart"/>
      <w:r w:rsidRPr="00F470CB">
        <w:rPr>
          <w:rStyle w:val="label"/>
          <w:rFonts w:ascii="Times New Roman" w:hAnsi="Times New Roman"/>
          <w:sz w:val="24"/>
          <w:szCs w:val="24"/>
        </w:rPr>
        <w:t>arts</w:t>
      </w:r>
      <w:proofErr w:type="spellEnd"/>
      <w:r w:rsidRPr="00F470CB">
        <w:rPr>
          <w:rStyle w:val="label"/>
          <w:rFonts w:ascii="Times New Roman" w:hAnsi="Times New Roman"/>
          <w:sz w:val="24"/>
          <w:szCs w:val="24"/>
        </w:rPr>
        <w:t xml:space="preserve">. 13 ou 15, conforme se tratar de projeto simplificado ou arquitetônico completo, e no art. 45 desta Lei. 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Parágrafo único. Poderão ser aceitas pequenas alterações que não descaracterizem o projeto aprovado nem impliquem em divergência superior a 5% (cinco por cento) entre as metragens lineares e/ou quadradas da edificação, constantes do projeto aprovado e as observadas na obra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executada.”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84</w:t>
      </w:r>
      <w:r w:rsidR="007C1CAA">
        <w:rPr>
          <w:rStyle w:val="label"/>
          <w:rFonts w:ascii="Times New Roman" w:hAnsi="Times New Roman"/>
          <w:sz w:val="24"/>
          <w:szCs w:val="24"/>
        </w:rPr>
        <w:t>.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(Revogado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).”</w:t>
      </w:r>
      <w:proofErr w:type="gramEnd"/>
      <w:r w:rsidRPr="00F470CB">
        <w:rPr>
          <w:rStyle w:val="label"/>
          <w:rFonts w:ascii="Times New Roman" w:hAnsi="Times New Roman"/>
          <w:sz w:val="24"/>
          <w:szCs w:val="24"/>
        </w:rPr>
        <w:t xml:space="preserve"> (NR)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265</w:t>
      </w:r>
      <w:r w:rsidR="007C1CAA">
        <w:rPr>
          <w:rStyle w:val="label"/>
          <w:rFonts w:ascii="Times New Roman" w:hAnsi="Times New Roman"/>
          <w:sz w:val="24"/>
          <w:szCs w:val="24"/>
        </w:rPr>
        <w:t xml:space="preserve">. </w:t>
      </w:r>
      <w:r w:rsidRPr="00F470CB">
        <w:rPr>
          <w:rStyle w:val="label"/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IX - Descumprimento de embargo, multa de 50 (cinquenta) a 200 (duzentas)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UFM.”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“Art. 283</w:t>
      </w:r>
      <w:r w:rsidR="007C1CAA">
        <w:rPr>
          <w:rStyle w:val="label"/>
          <w:rFonts w:ascii="Times New Roman" w:hAnsi="Times New Roman"/>
          <w:sz w:val="24"/>
          <w:szCs w:val="24"/>
        </w:rPr>
        <w:t xml:space="preserve">. </w:t>
      </w:r>
      <w:bookmarkStart w:id="2" w:name="_GoBack"/>
      <w:bookmarkEnd w:id="2"/>
      <w:r w:rsidRPr="00F470CB">
        <w:rPr>
          <w:rStyle w:val="label"/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>c) Anexo III - Modelo de projeto simplificado;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lastRenderedPageBreak/>
        <w:t xml:space="preserve">d) Anexo IV - Termo de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Responsabilidade.”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E1A19">
        <w:rPr>
          <w:rStyle w:val="label"/>
          <w:rFonts w:ascii="Times New Roman" w:hAnsi="Times New Roman"/>
          <w:b/>
          <w:sz w:val="24"/>
          <w:szCs w:val="24"/>
        </w:rPr>
        <w:t>Art. 2º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O Anexo II da Lei Municipal nº 4.890, de 12 de janeiro de 2010 (Código de Obras Municipal), passa a vigorar acrescido dos seguintes vocábulos:</w:t>
      </w:r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“Área Urbana - é o </w:t>
      </w:r>
      <w:r w:rsidRPr="00F470CB">
        <w:rPr>
          <w:rStyle w:val="label"/>
          <w:rFonts w:ascii="Times New Roman" w:hAnsi="Times New Roman"/>
          <w:bCs/>
          <w:sz w:val="24"/>
          <w:szCs w:val="24"/>
        </w:rPr>
        <w:t>espaço ocupado por uma cidade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, caracterizado pela edificação contínua e pela existência de infraestrutura urbana, que compreende ao conjunto de serviços públicos que possibilitam a vida da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população.”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“Coeficiente de Aproveitamento (CA) - índice que, multiplicado pela área do terreno, indica o valor da área total a ser construída naquele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terreno.”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“Fosso de Iluminação e Ventilação - área descoberta para fins de iluminação e ventilação, vedada de todos os lados por paredes da edificação ou por uma ou mais paredes de divisa quando as aberturas se encontrarem perpendiculares a essa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divisa.”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“Perímetro Urbano: é a fronteira que separa a área urbana da área rural no território de um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Município.”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“Taxa de Ocupação (TO) - é a relação percentual entre a área da projeção horizontal da edificação e a área do lote. Regula a densidade e a lucratividade dos terrenos nas diversas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zonas.”</w:t>
      </w:r>
      <w:proofErr w:type="gramEnd"/>
    </w:p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F470CB">
        <w:rPr>
          <w:rStyle w:val="label"/>
          <w:rFonts w:ascii="Times New Roman" w:hAnsi="Times New Roman"/>
          <w:sz w:val="24"/>
          <w:szCs w:val="24"/>
        </w:rPr>
        <w:t xml:space="preserve">“Taxa de Permeabilidade (TP) - é a relação percentual entre a parte permeável, que permita infiltração de água no solo, livre de qualquer edificação, e a área do </w:t>
      </w:r>
      <w:proofErr w:type="gramStart"/>
      <w:r w:rsidRPr="00F470CB">
        <w:rPr>
          <w:rStyle w:val="label"/>
          <w:rFonts w:ascii="Times New Roman" w:hAnsi="Times New Roman"/>
          <w:sz w:val="24"/>
          <w:szCs w:val="24"/>
        </w:rPr>
        <w:t>lote.”</w:t>
      </w:r>
      <w:proofErr w:type="gramEnd"/>
    </w:p>
    <w:bookmarkEnd w:id="1"/>
    <w:p w:rsid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8E1A19">
        <w:rPr>
          <w:rStyle w:val="label"/>
          <w:rFonts w:ascii="Times New Roman" w:hAnsi="Times New Roman"/>
          <w:b/>
          <w:sz w:val="24"/>
          <w:szCs w:val="24"/>
        </w:rPr>
        <w:t>Art. 3º</w:t>
      </w:r>
      <w:r w:rsidRPr="00F470CB">
        <w:rPr>
          <w:rStyle w:val="label"/>
          <w:rFonts w:ascii="Times New Roman" w:hAnsi="Times New Roman"/>
          <w:sz w:val="24"/>
          <w:szCs w:val="24"/>
        </w:rPr>
        <w:t xml:space="preserve"> Revogadas as disposições em contrário, em especial o art. 13, inciso IV, e o art. 84 da Lei Municipal nº 4.890, de 12 de janeiro de 2010, esta Lei entra em vigor na data da sua publicação. </w:t>
      </w:r>
    </w:p>
    <w:p w:rsidR="00F470CB" w:rsidRPr="00F470CB" w:rsidRDefault="00F470CB" w:rsidP="00F470CB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F470CB" w:rsidRDefault="008E1A19" w:rsidP="008E1A19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Câmara Municipal de </w:t>
      </w:r>
      <w:r w:rsidR="00F470CB" w:rsidRPr="00F470CB">
        <w:rPr>
          <w:rFonts w:ascii="Times New Roman" w:hAnsi="Times New Roman"/>
          <w:bCs/>
          <w:color w:val="000000"/>
          <w:sz w:val="24"/>
          <w:szCs w:val="24"/>
        </w:rPr>
        <w:t>Pouso Alegre,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23</w:t>
      </w:r>
      <w:r w:rsidR="00F470CB" w:rsidRPr="00F470CB">
        <w:rPr>
          <w:rFonts w:ascii="Times New Roman" w:hAnsi="Times New Roman"/>
          <w:bCs/>
          <w:color w:val="000000"/>
          <w:sz w:val="24"/>
          <w:szCs w:val="24"/>
        </w:rPr>
        <w:t xml:space="preserve"> de julho de 2019.</w:t>
      </w:r>
    </w:p>
    <w:p w:rsidR="008E1A19" w:rsidRDefault="008E1A19" w:rsidP="008E1A1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8E1A19" w:rsidRDefault="008E1A19" w:rsidP="008E1A1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8E1A19" w:rsidRDefault="008E1A19" w:rsidP="008E1A1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8E1A19" w:rsidRDefault="008E1A19" w:rsidP="008E1A1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1A19" w:rsidTr="008E1A19">
        <w:tc>
          <w:tcPr>
            <w:tcW w:w="5097" w:type="dxa"/>
          </w:tcPr>
          <w:p w:rsidR="008E1A19" w:rsidRDefault="008E1A19" w:rsidP="008E1A1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8E1A19" w:rsidRDefault="008E1A19" w:rsidP="008E1A1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8E1A19" w:rsidTr="008E1A19">
        <w:tc>
          <w:tcPr>
            <w:tcW w:w="5097" w:type="dxa"/>
          </w:tcPr>
          <w:p w:rsidR="008E1A19" w:rsidRPr="008E1A19" w:rsidRDefault="008E1A19" w:rsidP="008E1A1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E1A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E1A19" w:rsidRPr="008E1A19" w:rsidRDefault="008E1A19" w:rsidP="008E1A19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E1A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E1A19" w:rsidRPr="00F470CB" w:rsidRDefault="008E1A19" w:rsidP="008E1A19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F470CB" w:rsidRPr="00F470CB" w:rsidRDefault="00F470CB" w:rsidP="00F470CB">
      <w:pPr>
        <w:pStyle w:val="SemEspaamen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470CB" w:rsidRPr="008D2995" w:rsidRDefault="00F470CB" w:rsidP="00F470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D2995">
        <w:rPr>
          <w:rFonts w:ascii="Arial" w:eastAsia="Times New Roman" w:hAnsi="Arial" w:cs="Arial"/>
          <w:b/>
          <w:sz w:val="20"/>
          <w:szCs w:val="20"/>
        </w:rPr>
        <w:lastRenderedPageBreak/>
        <w:t>ANEXO IV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713"/>
      </w:tblGrid>
      <w:tr w:rsidR="00F470CB" w:rsidRPr="00C45A5A" w:rsidTr="00C57CE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70CB" w:rsidRPr="00C45A5A" w:rsidRDefault="00F470CB" w:rsidP="00C57CE0">
            <w:pPr>
              <w:spacing w:before="24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C45A5A">
              <w:rPr>
                <w:rFonts w:ascii="Arial" w:hAnsi="Arial" w:cs="Arial"/>
                <w:b/>
                <w:sz w:val="20"/>
              </w:rPr>
              <w:t>TERMO DE RESPONSABILIDADE</w:t>
            </w:r>
          </w:p>
          <w:p w:rsidR="00F470CB" w:rsidRPr="00210471" w:rsidRDefault="00F470CB" w:rsidP="00C57CE0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(Anexo IV da Lei Municipal nº 4.890/2010)</w:t>
            </w:r>
          </w:p>
        </w:tc>
      </w:tr>
      <w:tr w:rsidR="00F470CB" w:rsidRPr="00C45A5A" w:rsidTr="00C57CE0"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B" w:rsidRDefault="00F470CB" w:rsidP="00C57CE0">
            <w:pPr>
              <w:spacing w:line="24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b/>
                <w:sz w:val="20"/>
              </w:rPr>
              <w:t>PROPRIETÁRIO</w:t>
            </w:r>
            <w:r w:rsidRPr="00C45A5A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B" w:rsidRDefault="00F470CB" w:rsidP="00C57CE0">
            <w:pPr>
              <w:spacing w:line="24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>CPF:</w:t>
            </w:r>
          </w:p>
        </w:tc>
      </w:tr>
      <w:tr w:rsidR="00F470CB" w:rsidRPr="00C45A5A" w:rsidTr="00C57CE0">
        <w:trPr>
          <w:trHeight w:val="47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CB" w:rsidRDefault="00F470CB" w:rsidP="00C57CE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b/>
                <w:sz w:val="20"/>
              </w:rPr>
              <w:t>AUTOR DO PROJETO</w:t>
            </w:r>
            <w:r w:rsidRPr="00C45A5A">
              <w:rPr>
                <w:rFonts w:ascii="Arial" w:hAnsi="Arial" w:cs="Arial"/>
                <w:sz w:val="20"/>
              </w:rPr>
              <w:t>:</w:t>
            </w:r>
            <w:r w:rsidRPr="00C45A5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CB" w:rsidRDefault="00F470CB" w:rsidP="00C57CE0">
            <w:pPr>
              <w:spacing w:line="24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>CPF:</w:t>
            </w:r>
          </w:p>
        </w:tc>
      </w:tr>
      <w:tr w:rsidR="00F470CB" w:rsidRPr="00C45A5A" w:rsidTr="00C57CE0">
        <w:trPr>
          <w:trHeight w:val="47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CB" w:rsidRPr="00C45A5A" w:rsidRDefault="00F470CB" w:rsidP="00C57CE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45A5A">
              <w:rPr>
                <w:rFonts w:ascii="Arial" w:hAnsi="Arial" w:cs="Arial"/>
                <w:sz w:val="20"/>
              </w:rPr>
              <w:t>Número de Registro (CREA/CAU):</w:t>
            </w:r>
          </w:p>
        </w:tc>
      </w:tr>
      <w:tr w:rsidR="00F470CB" w:rsidRPr="00C45A5A" w:rsidTr="00C57CE0">
        <w:trPr>
          <w:trHeight w:val="475"/>
        </w:trPr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CB" w:rsidRDefault="00F470CB" w:rsidP="00C57CE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b/>
                <w:sz w:val="20"/>
              </w:rPr>
              <w:t>RESPONSÁVEL TÉCNICO</w:t>
            </w:r>
            <w:r w:rsidRPr="00C45A5A">
              <w:rPr>
                <w:rFonts w:ascii="Arial" w:hAnsi="Arial" w:cs="Arial"/>
                <w:sz w:val="20"/>
              </w:rPr>
              <w:t>:</w:t>
            </w:r>
            <w:r w:rsidRPr="00C45A5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CB" w:rsidRDefault="00F470CB" w:rsidP="00C57CE0">
            <w:pPr>
              <w:spacing w:line="240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>CPF:</w:t>
            </w:r>
          </w:p>
        </w:tc>
      </w:tr>
      <w:tr w:rsidR="00F470CB" w:rsidRPr="00C45A5A" w:rsidTr="00C57CE0">
        <w:trPr>
          <w:trHeight w:val="47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CB" w:rsidRPr="00C45A5A" w:rsidRDefault="00F470CB" w:rsidP="00C57CE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45A5A">
              <w:rPr>
                <w:rFonts w:ascii="Arial" w:hAnsi="Arial" w:cs="Arial"/>
                <w:sz w:val="20"/>
              </w:rPr>
              <w:t>Número de Registro (CREA/CAU):</w:t>
            </w:r>
          </w:p>
        </w:tc>
      </w:tr>
      <w:tr w:rsidR="00F470CB" w:rsidRPr="00C45A5A" w:rsidTr="00C57CE0">
        <w:trPr>
          <w:trHeight w:val="48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70CB" w:rsidRDefault="00F470CB" w:rsidP="00C57CE0">
            <w:pPr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b/>
                <w:sz w:val="20"/>
              </w:rPr>
              <w:t>DADOS DO IMÓVEL</w:t>
            </w:r>
          </w:p>
        </w:tc>
      </w:tr>
      <w:tr w:rsidR="00F470CB" w:rsidRPr="00C45A5A" w:rsidTr="00C57CE0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B" w:rsidRDefault="00F470CB" w:rsidP="00C57CE0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>Lote: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B" w:rsidRDefault="00F470CB" w:rsidP="00C57CE0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 xml:space="preserve">Quadra: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B" w:rsidRDefault="00F470CB" w:rsidP="00C57CE0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 xml:space="preserve">Loteamento: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CB" w:rsidRDefault="00F470CB" w:rsidP="00C57CE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C45A5A">
              <w:rPr>
                <w:rFonts w:ascii="Arial" w:hAnsi="Arial" w:cs="Arial"/>
                <w:sz w:val="20"/>
              </w:rPr>
              <w:t>Matrícula CRI:</w:t>
            </w:r>
          </w:p>
        </w:tc>
      </w:tr>
      <w:tr w:rsidR="00F470CB" w:rsidRPr="00C45A5A" w:rsidTr="00C57CE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CB" w:rsidRDefault="00F470CB" w:rsidP="00C57CE0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Endereço:</w:t>
            </w:r>
          </w:p>
        </w:tc>
      </w:tr>
    </w:tbl>
    <w:p w:rsidR="00F470CB" w:rsidRDefault="00F470CB" w:rsidP="00F470C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470CB" w:rsidRPr="008D2995" w:rsidRDefault="00F470CB" w:rsidP="00F470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>Pelo presente instrumento e nos melhores termos de direito, DECLARAM o que segue:</w:t>
      </w:r>
    </w:p>
    <w:p w:rsidR="00F470CB" w:rsidRPr="008D2995" w:rsidRDefault="00F470CB" w:rsidP="00F470CB"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 xml:space="preserve">Que na condição de </w:t>
      </w:r>
      <w:proofErr w:type="gramStart"/>
      <w:r w:rsidRPr="008D2995">
        <w:rPr>
          <w:rFonts w:ascii="Arial" w:hAnsi="Arial" w:cs="Arial"/>
          <w:sz w:val="20"/>
          <w:szCs w:val="20"/>
        </w:rPr>
        <w:t>proprietário(</w:t>
      </w:r>
      <w:proofErr w:type="gramEnd"/>
      <w:r w:rsidRPr="008D2995">
        <w:rPr>
          <w:rFonts w:ascii="Arial" w:hAnsi="Arial" w:cs="Arial"/>
          <w:sz w:val="20"/>
          <w:szCs w:val="20"/>
        </w:rPr>
        <w:t>s), autor(es) de projeto e responsável(eis) técnico(s) por execução de obra apresentam projeto para análise e expedição de alvará de construção, reforma, ampliação ou restauração.</w:t>
      </w:r>
    </w:p>
    <w:p w:rsidR="00F470CB" w:rsidRPr="008D2995" w:rsidRDefault="00F470CB" w:rsidP="00F470CB">
      <w:pPr>
        <w:pStyle w:val="PargrafodaLista"/>
        <w:spacing w:before="240"/>
        <w:ind w:left="0" w:firstLine="360"/>
        <w:jc w:val="both"/>
        <w:rPr>
          <w:rFonts w:ascii="Arial" w:hAnsi="Arial" w:cs="Arial"/>
          <w:sz w:val="20"/>
          <w:szCs w:val="20"/>
        </w:rPr>
      </w:pPr>
    </w:p>
    <w:p w:rsidR="00F470CB" w:rsidRPr="008D2995" w:rsidRDefault="00F470CB" w:rsidP="00F470CB"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 xml:space="preserve">Que estão cientes que a </w:t>
      </w:r>
      <w:r w:rsidRPr="00303DBB">
        <w:rPr>
          <w:rFonts w:ascii="Arial" w:hAnsi="Arial" w:cs="Arial"/>
          <w:sz w:val="20"/>
          <w:szCs w:val="20"/>
        </w:rPr>
        <w:t>análise do projeto e a sua aprovação</w:t>
      </w:r>
      <w:r w:rsidRPr="008D2995">
        <w:rPr>
          <w:rFonts w:ascii="Arial" w:hAnsi="Arial" w:cs="Arial"/>
          <w:sz w:val="20"/>
          <w:szCs w:val="20"/>
        </w:rPr>
        <w:t xml:space="preserve"> na forma do art. 13 da Lei 4.890/2010 restringir-se-á aos parâmetros indicados naquele dispositivo legal e que a licença para construir, por si só, não licencia quaisquer atividades</w:t>
      </w:r>
      <w:r>
        <w:rPr>
          <w:rFonts w:ascii="Arial" w:hAnsi="Arial" w:cs="Arial"/>
          <w:sz w:val="20"/>
          <w:szCs w:val="20"/>
        </w:rPr>
        <w:t>,</w:t>
      </w:r>
      <w:r w:rsidRPr="008D2995">
        <w:rPr>
          <w:rFonts w:ascii="Arial" w:hAnsi="Arial" w:cs="Arial"/>
          <w:sz w:val="20"/>
          <w:szCs w:val="20"/>
        </w:rPr>
        <w:t xml:space="preserve"> sejam elas, comerciais, industriais ou de serviços.</w:t>
      </w:r>
    </w:p>
    <w:p w:rsidR="00F470CB" w:rsidRPr="008D2995" w:rsidRDefault="00F470CB" w:rsidP="00F470CB">
      <w:pPr>
        <w:pStyle w:val="PargrafodaLista"/>
        <w:spacing w:before="240"/>
        <w:ind w:left="0" w:firstLine="360"/>
        <w:jc w:val="both"/>
        <w:rPr>
          <w:rFonts w:ascii="Arial" w:hAnsi="Arial" w:cs="Arial"/>
          <w:sz w:val="20"/>
          <w:szCs w:val="20"/>
        </w:rPr>
      </w:pPr>
    </w:p>
    <w:p w:rsidR="00F470CB" w:rsidRPr="00ED624B" w:rsidRDefault="00F470CB" w:rsidP="00F470CB"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 xml:space="preserve">Que o projeto apresentado atende a todas as exigências previstas na legislação </w:t>
      </w:r>
      <w:r>
        <w:rPr>
          <w:rFonts w:ascii="Arial" w:hAnsi="Arial" w:cs="Arial"/>
          <w:sz w:val="20"/>
          <w:szCs w:val="20"/>
        </w:rPr>
        <w:t>m</w:t>
      </w:r>
      <w:r w:rsidRPr="008D2995">
        <w:rPr>
          <w:rFonts w:ascii="Arial" w:hAnsi="Arial" w:cs="Arial"/>
          <w:sz w:val="20"/>
          <w:szCs w:val="20"/>
        </w:rPr>
        <w:t xml:space="preserve">unicipal, </w:t>
      </w:r>
      <w:r>
        <w:rPr>
          <w:rFonts w:ascii="Arial" w:hAnsi="Arial" w:cs="Arial"/>
          <w:sz w:val="20"/>
          <w:szCs w:val="20"/>
        </w:rPr>
        <w:t>e</w:t>
      </w:r>
      <w:r w:rsidRPr="008D2995">
        <w:rPr>
          <w:rFonts w:ascii="Arial" w:hAnsi="Arial" w:cs="Arial"/>
          <w:sz w:val="20"/>
          <w:szCs w:val="20"/>
        </w:rPr>
        <w:t xml:space="preserve">stadual e </w:t>
      </w:r>
      <w:r>
        <w:rPr>
          <w:rFonts w:ascii="Arial" w:hAnsi="Arial" w:cs="Arial"/>
          <w:sz w:val="20"/>
          <w:szCs w:val="20"/>
        </w:rPr>
        <w:t>f</w:t>
      </w:r>
      <w:r w:rsidRPr="008D2995">
        <w:rPr>
          <w:rFonts w:ascii="Arial" w:hAnsi="Arial" w:cs="Arial"/>
          <w:sz w:val="20"/>
          <w:szCs w:val="20"/>
        </w:rPr>
        <w:t xml:space="preserve">ederal e nas </w:t>
      </w:r>
      <w:r>
        <w:rPr>
          <w:rFonts w:ascii="Arial" w:hAnsi="Arial" w:cs="Arial"/>
          <w:sz w:val="20"/>
          <w:szCs w:val="20"/>
        </w:rPr>
        <w:t>n</w:t>
      </w:r>
      <w:r w:rsidRPr="008D2995">
        <w:rPr>
          <w:rFonts w:ascii="Arial" w:hAnsi="Arial" w:cs="Arial"/>
          <w:sz w:val="20"/>
          <w:szCs w:val="20"/>
        </w:rPr>
        <w:t xml:space="preserve">ormas </w:t>
      </w:r>
      <w:r>
        <w:rPr>
          <w:rFonts w:ascii="Arial" w:hAnsi="Arial" w:cs="Arial"/>
          <w:sz w:val="20"/>
          <w:szCs w:val="20"/>
        </w:rPr>
        <w:t>t</w:t>
      </w:r>
      <w:r w:rsidRPr="00ED624B">
        <w:rPr>
          <w:rFonts w:ascii="Arial" w:hAnsi="Arial" w:cs="Arial"/>
          <w:sz w:val="20"/>
          <w:szCs w:val="20"/>
        </w:rPr>
        <w:t xml:space="preserve">écnicas aplicáveis, incluindo a ABNT NBR 15575:2013 e posteriores atualizações/alterações, pelo que </w:t>
      </w:r>
      <w:proofErr w:type="gramStart"/>
      <w:r w:rsidRPr="00ED624B">
        <w:rPr>
          <w:rFonts w:ascii="Arial" w:hAnsi="Arial" w:cs="Arial"/>
          <w:sz w:val="20"/>
          <w:szCs w:val="20"/>
        </w:rPr>
        <w:t>assume(</w:t>
      </w:r>
      <w:proofErr w:type="gramEnd"/>
      <w:r w:rsidRPr="00ED624B">
        <w:rPr>
          <w:rFonts w:ascii="Arial" w:hAnsi="Arial" w:cs="Arial"/>
          <w:sz w:val="20"/>
          <w:szCs w:val="20"/>
        </w:rPr>
        <w:t>m) toda a responsabilidade pela autoria do projeto e pela execução da obra em conformidade com o projeto aprovado.</w:t>
      </w:r>
    </w:p>
    <w:p w:rsidR="00F470CB" w:rsidRPr="008D2995" w:rsidRDefault="00F470CB" w:rsidP="00F470CB">
      <w:pPr>
        <w:pStyle w:val="PargrafodaLista"/>
        <w:spacing w:before="240"/>
        <w:ind w:left="0" w:firstLine="360"/>
        <w:jc w:val="both"/>
        <w:rPr>
          <w:rFonts w:ascii="Arial" w:hAnsi="Arial" w:cs="Arial"/>
          <w:sz w:val="20"/>
          <w:szCs w:val="20"/>
        </w:rPr>
      </w:pPr>
    </w:p>
    <w:p w:rsidR="00F470CB" w:rsidRPr="008D2995" w:rsidRDefault="00F470CB" w:rsidP="00F470CB">
      <w:pPr>
        <w:pStyle w:val="PargrafodaLista"/>
        <w:numPr>
          <w:ilvl w:val="0"/>
          <w:numId w:val="1"/>
        </w:numPr>
        <w:spacing w:before="240"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 xml:space="preserve">Que possuem pleno conhecimento de que o </w:t>
      </w:r>
      <w:r>
        <w:rPr>
          <w:rFonts w:ascii="Arial" w:hAnsi="Arial" w:cs="Arial"/>
          <w:sz w:val="20"/>
          <w:szCs w:val="20"/>
        </w:rPr>
        <w:t>“H</w:t>
      </w:r>
      <w:r w:rsidRPr="008D2995">
        <w:rPr>
          <w:rFonts w:ascii="Arial" w:hAnsi="Arial" w:cs="Arial"/>
          <w:sz w:val="20"/>
          <w:szCs w:val="20"/>
        </w:rPr>
        <w:t>abite-se</w:t>
      </w:r>
      <w:r>
        <w:rPr>
          <w:rFonts w:ascii="Arial" w:hAnsi="Arial" w:cs="Arial"/>
          <w:sz w:val="20"/>
          <w:szCs w:val="20"/>
        </w:rPr>
        <w:t>”</w:t>
      </w:r>
      <w:r w:rsidRPr="008D2995">
        <w:rPr>
          <w:rFonts w:ascii="Arial" w:hAnsi="Arial" w:cs="Arial"/>
          <w:sz w:val="20"/>
          <w:szCs w:val="20"/>
        </w:rPr>
        <w:t xml:space="preserve"> somente será emitido se verificada a conformidade na execução da obra.</w:t>
      </w:r>
    </w:p>
    <w:p w:rsidR="00F470CB" w:rsidRPr="008D2995" w:rsidRDefault="00F470CB" w:rsidP="00F470CB">
      <w:pPr>
        <w:pStyle w:val="PargrafodaLista"/>
        <w:spacing w:before="240" w:after="0"/>
        <w:ind w:left="0" w:firstLine="360"/>
        <w:jc w:val="both"/>
        <w:rPr>
          <w:rFonts w:ascii="Arial" w:hAnsi="Arial" w:cs="Arial"/>
          <w:sz w:val="20"/>
          <w:szCs w:val="20"/>
        </w:rPr>
      </w:pPr>
    </w:p>
    <w:p w:rsidR="00F470CB" w:rsidRPr="008D2995" w:rsidRDefault="00F470CB" w:rsidP="00F470CB"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>Que estão cientes que as responsabilidades decorrentes de eventuais prejuízos advindos da execução da obra, bem como, de prejuízos causados direta ou indiretamente a terceiros, poderão ser cumuladas na esfera civil, penal e administrativa;</w:t>
      </w:r>
    </w:p>
    <w:p w:rsidR="00F470CB" w:rsidRPr="008D2995" w:rsidRDefault="00F470CB" w:rsidP="00F470CB">
      <w:pPr>
        <w:pStyle w:val="PargrafodaLista"/>
        <w:spacing w:before="240"/>
        <w:ind w:left="0" w:firstLine="360"/>
        <w:jc w:val="both"/>
        <w:rPr>
          <w:rFonts w:ascii="Arial" w:hAnsi="Arial" w:cs="Arial"/>
          <w:sz w:val="20"/>
          <w:szCs w:val="20"/>
        </w:rPr>
      </w:pPr>
    </w:p>
    <w:p w:rsidR="00F470CB" w:rsidRPr="00ED624B" w:rsidRDefault="00F470CB" w:rsidP="00F470C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 xml:space="preserve">Que estão cientes de todas as sanções previstas na legislação municipal, estadual e </w:t>
      </w:r>
      <w:r>
        <w:rPr>
          <w:rFonts w:ascii="Arial" w:hAnsi="Arial" w:cs="Arial"/>
          <w:sz w:val="20"/>
          <w:szCs w:val="20"/>
        </w:rPr>
        <w:t>f</w:t>
      </w:r>
      <w:r w:rsidRPr="00ED624B">
        <w:rPr>
          <w:rFonts w:ascii="Arial" w:hAnsi="Arial" w:cs="Arial"/>
          <w:sz w:val="20"/>
          <w:szCs w:val="20"/>
        </w:rPr>
        <w:t xml:space="preserve">ederal, </w:t>
      </w:r>
      <w:r>
        <w:rPr>
          <w:rFonts w:ascii="Arial" w:hAnsi="Arial" w:cs="Arial"/>
          <w:sz w:val="20"/>
          <w:szCs w:val="20"/>
        </w:rPr>
        <w:t xml:space="preserve">notadamente </w:t>
      </w:r>
      <w:r w:rsidRPr="00ED624B">
        <w:rPr>
          <w:rFonts w:ascii="Arial" w:hAnsi="Arial" w:cs="Arial"/>
          <w:sz w:val="20"/>
          <w:szCs w:val="20"/>
        </w:rPr>
        <w:t>as previstas nas Leis Municipais n.º 4.890/</w:t>
      </w:r>
      <w:r>
        <w:rPr>
          <w:rFonts w:ascii="Arial" w:hAnsi="Arial" w:cs="Arial"/>
          <w:sz w:val="20"/>
          <w:szCs w:val="20"/>
        </w:rPr>
        <w:t>20</w:t>
      </w:r>
      <w:r w:rsidRPr="00ED624B">
        <w:rPr>
          <w:rFonts w:ascii="Arial" w:hAnsi="Arial" w:cs="Arial"/>
          <w:sz w:val="20"/>
          <w:szCs w:val="20"/>
        </w:rPr>
        <w:t>10; 4.862/</w:t>
      </w:r>
      <w:r>
        <w:rPr>
          <w:rFonts w:ascii="Arial" w:hAnsi="Arial" w:cs="Arial"/>
          <w:sz w:val="20"/>
          <w:szCs w:val="20"/>
        </w:rPr>
        <w:t>20</w:t>
      </w:r>
      <w:r w:rsidRPr="00ED624B">
        <w:rPr>
          <w:rFonts w:ascii="Arial" w:hAnsi="Arial" w:cs="Arial"/>
          <w:sz w:val="20"/>
          <w:szCs w:val="20"/>
        </w:rPr>
        <w:t>09; 4.872/</w:t>
      </w:r>
      <w:r>
        <w:rPr>
          <w:rFonts w:ascii="Arial" w:hAnsi="Arial" w:cs="Arial"/>
          <w:sz w:val="20"/>
          <w:szCs w:val="20"/>
        </w:rPr>
        <w:t>20</w:t>
      </w:r>
      <w:r w:rsidRPr="00ED624B">
        <w:rPr>
          <w:rFonts w:ascii="Arial" w:hAnsi="Arial" w:cs="Arial"/>
          <w:sz w:val="20"/>
          <w:szCs w:val="20"/>
        </w:rPr>
        <w:t>09; e nas Leis Federais nº 5.194/1966, 6.496/1977, 12.378/2010 e 8.078/1990, no Código Penal</w:t>
      </w:r>
      <w:r>
        <w:rPr>
          <w:rFonts w:ascii="Arial" w:hAnsi="Arial" w:cs="Arial"/>
          <w:sz w:val="20"/>
          <w:szCs w:val="20"/>
        </w:rPr>
        <w:t>,</w:t>
      </w:r>
      <w:r w:rsidRPr="00ED624B">
        <w:rPr>
          <w:rFonts w:ascii="Arial" w:hAnsi="Arial" w:cs="Arial"/>
          <w:sz w:val="20"/>
          <w:szCs w:val="20"/>
        </w:rPr>
        <w:t xml:space="preserve"> no Código Civil</w:t>
      </w:r>
      <w:r>
        <w:rPr>
          <w:rFonts w:ascii="Arial" w:hAnsi="Arial" w:cs="Arial"/>
          <w:sz w:val="20"/>
          <w:szCs w:val="20"/>
        </w:rPr>
        <w:t>,</w:t>
      </w:r>
      <w:r w:rsidRPr="00ED624B">
        <w:rPr>
          <w:rFonts w:ascii="Arial" w:hAnsi="Arial" w:cs="Arial"/>
          <w:sz w:val="20"/>
          <w:szCs w:val="20"/>
        </w:rPr>
        <w:t xml:space="preserve"> além de outras aplicáveis mesmo aqui não mencionadas.</w:t>
      </w:r>
    </w:p>
    <w:p w:rsidR="00F470CB" w:rsidRPr="008D2995" w:rsidRDefault="00F470CB" w:rsidP="00F470CB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</w:p>
    <w:p w:rsidR="00F470CB" w:rsidRPr="00ED624B" w:rsidRDefault="00F470CB" w:rsidP="00F470C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 xml:space="preserve">Que na condição de </w:t>
      </w:r>
      <w:proofErr w:type="gramStart"/>
      <w:r w:rsidRPr="008D2995">
        <w:rPr>
          <w:rFonts w:ascii="Arial" w:hAnsi="Arial" w:cs="Arial"/>
          <w:sz w:val="20"/>
          <w:szCs w:val="20"/>
        </w:rPr>
        <w:t>proprietário(</w:t>
      </w:r>
      <w:proofErr w:type="gramEnd"/>
      <w:r w:rsidRPr="008D2995">
        <w:rPr>
          <w:rFonts w:ascii="Arial" w:hAnsi="Arial" w:cs="Arial"/>
          <w:sz w:val="20"/>
          <w:szCs w:val="20"/>
        </w:rPr>
        <w:t xml:space="preserve">s), autor(es) de projeto e responsável(eis) técnico(s) assumem todas e quaisquer responsabilidades, </w:t>
      </w:r>
      <w:r w:rsidRPr="008D2995">
        <w:rPr>
          <w:rFonts w:ascii="Arial" w:eastAsia="Calibri" w:hAnsi="Arial" w:cs="Arial"/>
          <w:sz w:val="20"/>
          <w:szCs w:val="20"/>
        </w:rPr>
        <w:t>Civil, Penal e Administrativa</w:t>
      </w:r>
      <w:r w:rsidRPr="008D2995">
        <w:rPr>
          <w:rFonts w:ascii="Arial" w:hAnsi="Arial" w:cs="Arial"/>
          <w:sz w:val="20"/>
          <w:szCs w:val="20"/>
        </w:rPr>
        <w:t xml:space="preserve">, decorrentes do não cumprimento das Legislações e </w:t>
      </w:r>
      <w:r w:rsidRPr="008D2995">
        <w:rPr>
          <w:rFonts w:ascii="Arial" w:hAnsi="Arial" w:cs="Arial"/>
          <w:sz w:val="20"/>
          <w:szCs w:val="20"/>
        </w:rPr>
        <w:lastRenderedPageBreak/>
        <w:t>Normas inerentes, e ainda p</w:t>
      </w:r>
      <w:r w:rsidRPr="008D2995">
        <w:rPr>
          <w:rFonts w:ascii="Arial" w:eastAsia="Calibri" w:hAnsi="Arial" w:cs="Arial"/>
          <w:sz w:val="20"/>
          <w:szCs w:val="20"/>
        </w:rPr>
        <w:t>or eventuais danos e prejuízos causados a terceiros, com ou sem dolo, em decorrência das obras, ora autorizadas, isentando de todo o modo a Prefeitura Municipal de Pouso Alegre.</w:t>
      </w:r>
    </w:p>
    <w:p w:rsidR="00F470CB" w:rsidRPr="008D2995" w:rsidRDefault="00F470CB" w:rsidP="00F470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>E, assim, requerem a análise e aprovação de projeto.</w:t>
      </w:r>
    </w:p>
    <w:p w:rsidR="00F470CB" w:rsidRPr="008D2995" w:rsidRDefault="00F470CB" w:rsidP="00F470CB">
      <w:pPr>
        <w:jc w:val="both"/>
        <w:rPr>
          <w:rFonts w:ascii="Arial" w:hAnsi="Arial" w:cs="Arial"/>
          <w:sz w:val="20"/>
          <w:szCs w:val="20"/>
        </w:rPr>
      </w:pPr>
      <w:r w:rsidRPr="008D2995">
        <w:rPr>
          <w:rFonts w:ascii="Arial" w:hAnsi="Arial" w:cs="Arial"/>
          <w:sz w:val="20"/>
          <w:szCs w:val="20"/>
        </w:rPr>
        <w:t xml:space="preserve">Pouso Alegre (MG), ___ de _________________ </w:t>
      </w:r>
      <w:proofErr w:type="spellStart"/>
      <w:r w:rsidRPr="008D2995">
        <w:rPr>
          <w:rFonts w:ascii="Arial" w:hAnsi="Arial" w:cs="Arial"/>
          <w:sz w:val="20"/>
          <w:szCs w:val="20"/>
        </w:rPr>
        <w:t>de</w:t>
      </w:r>
      <w:proofErr w:type="spellEnd"/>
      <w:r w:rsidRPr="008D2995">
        <w:rPr>
          <w:rFonts w:ascii="Arial" w:hAnsi="Arial" w:cs="Arial"/>
          <w:sz w:val="20"/>
          <w:szCs w:val="20"/>
        </w:rPr>
        <w:t xml:space="preserve"> ______</w:t>
      </w:r>
    </w:p>
    <w:p w:rsidR="00F470CB" w:rsidRPr="008D2995" w:rsidRDefault="00F470CB" w:rsidP="00F47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70CB" w:rsidRPr="00ED624B" w:rsidRDefault="00F470CB" w:rsidP="00F470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__________________________________________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PROPRIETÁRIO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(</w:t>
      </w:r>
      <w:proofErr w:type="gramStart"/>
      <w:r w:rsidRPr="00ED624B">
        <w:rPr>
          <w:rFonts w:ascii="Arial" w:hAnsi="Arial" w:cs="Arial"/>
          <w:sz w:val="20"/>
          <w:szCs w:val="20"/>
        </w:rPr>
        <w:t>com</w:t>
      </w:r>
      <w:proofErr w:type="gramEnd"/>
      <w:r w:rsidRPr="00ED624B">
        <w:rPr>
          <w:rFonts w:ascii="Arial" w:hAnsi="Arial" w:cs="Arial"/>
          <w:sz w:val="20"/>
          <w:szCs w:val="20"/>
        </w:rPr>
        <w:t xml:space="preserve"> firma reconhecida)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D624B">
        <w:rPr>
          <w:rFonts w:ascii="Arial" w:hAnsi="Arial" w:cs="Arial"/>
          <w:bCs/>
          <w:sz w:val="20"/>
          <w:szCs w:val="20"/>
        </w:rPr>
        <w:t>__________________________________________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AUTOR DO PROJETO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(</w:t>
      </w:r>
      <w:proofErr w:type="gramStart"/>
      <w:r w:rsidRPr="00ED624B">
        <w:rPr>
          <w:rFonts w:ascii="Arial" w:hAnsi="Arial" w:cs="Arial"/>
          <w:sz w:val="20"/>
          <w:szCs w:val="20"/>
        </w:rPr>
        <w:t>com</w:t>
      </w:r>
      <w:proofErr w:type="gramEnd"/>
      <w:r w:rsidRPr="00ED624B">
        <w:rPr>
          <w:rFonts w:ascii="Arial" w:hAnsi="Arial" w:cs="Arial"/>
          <w:sz w:val="20"/>
          <w:szCs w:val="20"/>
        </w:rPr>
        <w:t xml:space="preserve"> firma reconhecida)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D624B">
        <w:rPr>
          <w:rFonts w:ascii="Arial" w:hAnsi="Arial" w:cs="Arial"/>
          <w:bCs/>
          <w:sz w:val="20"/>
          <w:szCs w:val="20"/>
        </w:rPr>
        <w:t>___________________________________________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RESPONSÁVEL TÉCNICO</w:t>
      </w:r>
    </w:p>
    <w:p w:rsidR="00F470CB" w:rsidRPr="00ED624B" w:rsidRDefault="00F470CB" w:rsidP="00F470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624B">
        <w:rPr>
          <w:rFonts w:ascii="Arial" w:hAnsi="Arial" w:cs="Arial"/>
          <w:sz w:val="20"/>
          <w:szCs w:val="20"/>
        </w:rPr>
        <w:t>(</w:t>
      </w:r>
      <w:proofErr w:type="gramStart"/>
      <w:r w:rsidRPr="00ED624B">
        <w:rPr>
          <w:rFonts w:ascii="Arial" w:hAnsi="Arial" w:cs="Arial"/>
          <w:sz w:val="20"/>
          <w:szCs w:val="20"/>
        </w:rPr>
        <w:t>com</w:t>
      </w:r>
      <w:proofErr w:type="gramEnd"/>
      <w:r w:rsidRPr="00ED624B">
        <w:rPr>
          <w:rFonts w:ascii="Arial" w:hAnsi="Arial" w:cs="Arial"/>
          <w:sz w:val="20"/>
          <w:szCs w:val="20"/>
        </w:rPr>
        <w:t xml:space="preserve"> firma reconhecida)</w:t>
      </w:r>
    </w:p>
    <w:p w:rsidR="00F470CB" w:rsidRPr="00ED624B" w:rsidRDefault="00F470CB" w:rsidP="00F470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470CB" w:rsidRDefault="00F470CB" w:rsidP="00F470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74621" w:rsidRDefault="00374621"/>
    <w:sectPr w:rsidR="00374621" w:rsidSect="00F470C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3776E"/>
    <w:multiLevelType w:val="hybridMultilevel"/>
    <w:tmpl w:val="2F148B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CB"/>
    <w:rsid w:val="00374621"/>
    <w:rsid w:val="007C1CAA"/>
    <w:rsid w:val="008E1A19"/>
    <w:rsid w:val="00F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8185F-3253-42C7-A26D-279E677B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C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0CB"/>
    <w:pPr>
      <w:ind w:left="720"/>
      <w:contextualSpacing/>
    </w:pPr>
  </w:style>
  <w:style w:type="character" w:customStyle="1" w:styleId="label">
    <w:name w:val="label"/>
    <w:basedOn w:val="Fontepargpadro"/>
    <w:rsid w:val="00F470CB"/>
  </w:style>
  <w:style w:type="paragraph" w:styleId="SemEspaamento">
    <w:name w:val="No Spacing"/>
    <w:uiPriority w:val="1"/>
    <w:qFormat/>
    <w:rsid w:val="00F470C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8E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1768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2019-07-24T16:01:00Z</dcterms:created>
  <dcterms:modified xsi:type="dcterms:W3CDTF">2019-07-24T16:46:00Z</dcterms:modified>
</cp:coreProperties>
</file>