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 em caráter de urgência, a instalação de redutor de velocidade ou faixa elevada para pedestres, próximo ao nº 266, na Rua Recanto das Águas,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rua vêm cobrando providências junto a este vereador a ação solicitada na referida rua, com o objetivo de evitar acidentes e garantir a segurança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