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colocação de lixeiras na Rua Glycerio Moraes Coutinho,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às reivindicações dos moradores da referida rua, que relatam que, com a falta de lixeiras, cachorros e gatos de rua rasgam os sacos de lixo e os espalham, deixando suja e com aspecto de abandono.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